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bookmarkStart w:id="0" w:name="_Toc215899763"/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ООО «КЕН»</w:t>
      </w:r>
      <w:bookmarkStart w:id="1" w:name="_GoBack"/>
      <w:bookmarkEnd w:id="1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Удмуртская Республика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Якшур-Бодьинский  район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муниципальное образование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«Кекоранское»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 ЗЕМЛЕПОЛЬЗОВАНИЯ И ЗАСТРОЙКИ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numPr>
          <w:ilvl w:val="3"/>
          <w:numId w:val="0"/>
        </w:numPr>
        <w:tabs>
          <w:tab w:val="left" w:pos="0"/>
          <w:tab w:val="left" w:pos="1843"/>
        </w:tabs>
        <w:suppressAutoHyphens/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color w:val="000000"/>
          <w:sz w:val="24"/>
          <w:szCs w:val="20"/>
          <w:lang w:eastAsia="ar-SA"/>
        </w:rPr>
      </w:pPr>
      <w:r w:rsidRPr="002A7FB9">
        <w:rPr>
          <w:rFonts w:ascii="Arial" w:eastAsia="Times New Roman" w:hAnsi="Arial" w:cs="Times New Roman"/>
          <w:color w:val="000000"/>
          <w:sz w:val="24"/>
          <w:szCs w:val="20"/>
          <w:lang w:eastAsia="ar-SA"/>
        </w:rPr>
        <w:t>ГЕНЕРАЛЬНЫЙ ДИРЕКТОР                                               Доломанова  А.В.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г.Казань,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2013 г.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lastRenderedPageBreak/>
        <w:t>Правила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землепользования и застройки муниципального образования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«Кекоранское».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нормативного правового акта органов местного самоуправления «Правила землепользования и застройки муниципального образования «Кекоранское» разработан в соответствии с Муниципальным контрактом  № 6/2012  от  16  января   2012 г. между Администрацией МО «Якшур-Бодьинский район»  (Заказчик) и ООО «КЕН».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 Правил землепользования и застройки разработали специалисты ООО «КЕН»: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448"/>
      </w:tblGrid>
      <w:tr w:rsidR="002A7FB9" w:rsidRPr="002A7FB9" w:rsidTr="002A7FB9">
        <w:trPr>
          <w:trHeight w:val="567"/>
        </w:trPr>
        <w:tc>
          <w:tcPr>
            <w:tcW w:w="3794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ГАП</w:t>
            </w:r>
          </w:p>
          <w:p w:rsidR="002A7FB9" w:rsidRPr="002A7FB9" w:rsidRDefault="002A7FB9" w:rsidP="002A7FB9">
            <w:pPr>
              <w:tabs>
                <w:tab w:val="left" w:pos="184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8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Доломанов А.С.</w:t>
            </w:r>
          </w:p>
        </w:tc>
      </w:tr>
      <w:tr w:rsidR="002A7FB9" w:rsidRPr="002A7FB9" w:rsidTr="002A7FB9">
        <w:tc>
          <w:tcPr>
            <w:tcW w:w="3794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ГИП</w:t>
            </w:r>
          </w:p>
        </w:tc>
        <w:tc>
          <w:tcPr>
            <w:tcW w:w="5448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Доломанов А.С.</w:t>
            </w:r>
          </w:p>
        </w:tc>
      </w:tr>
      <w:tr w:rsidR="002A7FB9" w:rsidRPr="002A7FB9" w:rsidTr="002A7FB9">
        <w:tc>
          <w:tcPr>
            <w:tcW w:w="3794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Глав. Спец.</w:t>
            </w:r>
          </w:p>
        </w:tc>
        <w:tc>
          <w:tcPr>
            <w:tcW w:w="5448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Чибирева  Е.В.</w:t>
            </w:r>
          </w:p>
        </w:tc>
      </w:tr>
      <w:tr w:rsidR="002A7FB9" w:rsidRPr="002A7FB9" w:rsidTr="002A7FB9">
        <w:tc>
          <w:tcPr>
            <w:tcW w:w="3794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Архитектор</w:t>
            </w:r>
          </w:p>
        </w:tc>
        <w:tc>
          <w:tcPr>
            <w:tcW w:w="5448" w:type="dxa"/>
          </w:tcPr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Мельников А.С.</w:t>
            </w: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widowControl w:val="0"/>
              <w:tabs>
                <w:tab w:val="left" w:pos="1843"/>
              </w:tabs>
              <w:suppressAutoHyphens/>
              <w:snapToGrid w:val="0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A7FB9" w:rsidRPr="002A7FB9" w:rsidRDefault="002A7FB9" w:rsidP="003B1490">
      <w:pPr>
        <w:tabs>
          <w:tab w:val="left" w:pos="184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sectPr w:rsidR="002A7FB9" w:rsidRPr="002A7FB9" w:rsidSect="002A7FB9">
          <w:headerReference w:type="default" r:id="rId8"/>
          <w:footerReference w:type="even" r:id="rId9"/>
          <w:footerReference w:type="default" r:id="rId10"/>
          <w:pgSz w:w="11905" w:h="16837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  <w:r w:rsidRPr="002A7F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lastRenderedPageBreak/>
        <w:t>Оглавление</w:t>
      </w:r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80" w:after="80" w:line="240" w:lineRule="auto"/>
        <w:ind w:right="-5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16" w:history="1"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Состав проекта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instrText xml:space="preserve"> PAGEREF _Toc215899716 \h </w:instrTex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6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80" w:after="80" w:line="240" w:lineRule="auto"/>
        <w:ind w:right="-5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17" w:history="1"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Введение к проекту Правил землепользования и застройки</w:t>
        </w:r>
        <w:r w:rsidR="002A7FB9" w:rsidRPr="002A7FB9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 xml:space="preserve"> МО «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Кекоранское»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instrText xml:space="preserve"> PAGEREF _Toc215899717 \h </w:instrTex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7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80" w:after="80" w:line="240" w:lineRule="auto"/>
        <w:ind w:right="-5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18" w:history="1"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ЧАСТЬ I. ПОРЯДОК ПРИМЕНЕНИЯ ПРАВИЛ ЗЕМЛЕПОЛЬЗОВАНИЯ ЗАСТРОЙКИ И ВНЕСЕНИЯ В НИХ ИЗМЕНЕНИЙ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instrText xml:space="preserve"> PAGEREF _Toc215899718 \h </w:instrTex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8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19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1. Общие положения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_Toc215899719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8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0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1. Основные понятия, используемые в Правилах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_Toc215899720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1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2. Основания введения, назначение и состав Правил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_Toc215899721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14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2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3. Градостроительные регламенты и их применение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_Toc215899722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15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3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4. Открытость и доступность информации о застройке и землепользовании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_Toc215899723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18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4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2. Права на использование объектов  недвижимости, возникшие до вступления в силу Правил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_Toc215899724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18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5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5. Общие положения, относящиеся к ранее возникшим правам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_Toc215899725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18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6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6. Использование земельных участков и объектов капитального строительства не соответствующих градостроительному регламенту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_Toc215899726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19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7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3. Участники отношений, возникающих по поводу землепользования и застройки.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_Toc215899727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19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8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7. Общие положения о лицах, осуществляющих землепользование и застройку, и их действиях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_Toc215899728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19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29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8. Комиссия по землепользованию и застройке. Органы, уполномоченные регулировать и контролировать землепользование и застройку в части обеспечения применения Правил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_Toc215899729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21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0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 4. Публичные слушания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_Toc215899730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24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1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9. Цели проведения публичных слушаний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_Toc215899731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24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2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10. Вопросы, выносимые на публичные слушания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_Toc215899732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24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3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11. Назначение проведения публичных слушаний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_Toc215899733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24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4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12. Подготовка к проведению публичных слушаний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_Toc215899734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25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5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13. Проведение публичных слушаний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_Toc215899735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26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6" w:history="1">
        <w:r w:rsidR="002A7FB9" w:rsidRPr="002A7FB9">
          <w:rPr>
            <w:rFonts w:ascii="Times New Roman" w:eastAsia="Times New Roman" w:hAnsi="Times New Roman" w:cs="Times New Roman"/>
            <w:bCs/>
            <w:i/>
            <w:iCs/>
            <w:noProof/>
            <w:sz w:val="24"/>
            <w:szCs w:val="24"/>
            <w:lang w:eastAsia="ar-SA"/>
          </w:rPr>
          <w:t>Статья 14. Результаты публичных слушаний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_Toc215899736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27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7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5. Изменение видов разрешенного использования земельных участков и объектов капитального строительства. Отклонения от предельных параметров разрешенного строительства, реконструкции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_Toc215899737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28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8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15.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_Toc215899738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39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16.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_Toc215899739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29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0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_Toc215899740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32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1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6. Порядок градостроительной подготовки и формирования земельных участков из земель, находящихся в государственной или муниципальной собственности для предоставления физическим и юридическим лицам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_Toc215899741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33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2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18. Общие положения по градостроительной подготовке и формированию земельных участков для предоставления физическим и юридическим лицам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_Toc215899742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33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3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19. Общие положения о подготовке документации по планировке территории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_Toc215899743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36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4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20. Градостроительная подготовка и формирование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_Toc215899744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37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5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21. Градостроительная подготовка и формирование земельных участков на застроенных территориях для осуществления реконструкции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_Toc215899745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40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6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22.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_Toc215899746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42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7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23. Выделение земельных участков многоквартирных домов, иных зданий, строений, сооружений на застроенных территориях.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_Toc215899747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44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8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24. Градостроительная подготовка земельных участков из состава территорий общего пользования в целях предоставления физическим, юридическим лицам для возведения временных объектов, не являющихся объектами капитального строительства, предназначенных для обслуживания населения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_Toc215899748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47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49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25. Определение и предоставление технических условий подключения объекта капитального строительства к сетям инженерно-технического обеспечения планируемых к строительству, реконструкции объектов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_Toc215899749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47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0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7. Прекращение прав на земельные участки. Установление публичных сервитутов.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_Toc215899750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48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1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26. Основания, условия и принципы организации порядка изъятия (выкупа) земельных участков для муниципальных нужд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_Toc215899751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2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27. Установление публичных сервитутов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_Toc215899752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49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3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 8. Строительные изменения недвижимости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_Toc215899753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50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4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28. Право на строительные изменения недвижимости и основание для его реализации. Виды строительных изменений недвижимости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_Toc215899754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50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5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29. Подготовка проектной документации. Выдача разрешений на строительство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_Toc215899755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51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6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30. Строительство, реконструкция, капитальный ремонт объекта капитального строительства. Выдача разрешения на ввод объекта в эксплуатацию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_Toc215899756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54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7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9. Порядок внесения изменений в Правила землепользования и застройки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_Toc215899757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57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8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31. Действие Правил по отношению к Генеральному плану и документации по планировке территории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_Toc215899758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57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59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32. Основание и право инициативы внесения изменений в Правила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_Toc215899759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58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0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33. Внесение изменений в Правила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_Toc215899760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58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1" w:history="1"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Глава 10. Иные нормы регулирования землепользования и застройки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instrText xml:space="preserve"> PAGEREF _Toc215899761 \h </w:instrTex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t>59</w:t>
        </w:r>
        <w:r w:rsidR="002A7FB9" w:rsidRPr="002A7FB9">
          <w:rPr>
            <w:rFonts w:ascii="Times New Roman" w:eastAsia="Times New Roman" w:hAnsi="Times New Roman" w:cs="Times New Roman"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2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34. Ответственность за нарушения Правил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_Toc215899762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60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80" w:after="80" w:line="240" w:lineRule="auto"/>
        <w:ind w:right="-5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3" w:history="1"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ЧАСТЬ II. КАРТА ГРАДОСТРОИТЕЛЬНОГО ЗОНИРОВАНИЯ. КАРТЫ ЗОН С ОСОБЫМИ УСЛОВИЯМИ ИСПОЛЬЗОВАНИЯ ТЕРРИТОРИЙ………………………….6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instrText xml:space="preserve"> PAGEREF _Toc215899763 \h </w:instrTex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1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4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 xml:space="preserve">Статья 35. Карта градостроительного зонирования территории МО </w:t>
        </w:r>
        <w:r w:rsidR="002A7FB9" w:rsidRPr="002A7FB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ar-SA"/>
          </w:rPr>
          <w:t xml:space="preserve"> «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Кекоранское »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  <w:t xml:space="preserve">                                                                                                                        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_Toc215899764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60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80" w:after="80" w:line="240" w:lineRule="auto"/>
        <w:ind w:right="-5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7" w:history="1"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ЧАСТЬ III. ГРАДОСТРОИТЕЛЬНЫЕ РЕГЛАМЕНТЫ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instrText xml:space="preserve"> PAGEREF _Toc215899767 \h </w:instrTex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t>60</w:t>
        </w:r>
        <w:r w:rsidR="002A7FB9" w:rsidRPr="002A7FB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8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36. Перечень территориальных зон.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  <w:t xml:space="preserve">                                     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_Toc215899768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60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69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36.1. Перечень территориальных зон.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begin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instrText xml:space="preserve"> PAGEREF _Toc215899769 \h </w:instrTex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separate"/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60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fldChar w:fldCharType="end"/>
        </w:r>
      </w:hyperlink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74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37.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</w:hyperlink>
      <w:r w:rsidR="002A7FB9" w:rsidRPr="002A7FB9">
        <w:rPr>
          <w:rFonts w:ascii="Bookman Old Style" w:eastAsia="Times New Roman" w:hAnsi="Bookman Old Style" w:cs="Arial"/>
          <w:i/>
          <w:iCs/>
          <w:noProof/>
          <w:sz w:val="24"/>
          <w:szCs w:val="24"/>
          <w:lang w:eastAsia="ar-SA"/>
        </w:rPr>
        <w:t>85</w:t>
      </w:r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75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37. 1.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</w:hyperlink>
      <w:r w:rsidR="002A7FB9" w:rsidRPr="002A7FB9">
        <w:rPr>
          <w:rFonts w:ascii="Bookman Old Style" w:eastAsia="Times New Roman" w:hAnsi="Bookman Old Style" w:cs="Arial"/>
          <w:i/>
          <w:iCs/>
          <w:noProof/>
          <w:sz w:val="24"/>
          <w:szCs w:val="24"/>
          <w:lang w:eastAsia="ar-SA"/>
        </w:rPr>
        <w:t>85</w:t>
      </w:r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76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37. 2.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</w:hyperlink>
      <w:r w:rsidR="002A7FB9" w:rsidRPr="002A7FB9">
        <w:rPr>
          <w:rFonts w:ascii="Bookman Old Style" w:eastAsia="Times New Roman" w:hAnsi="Bookman Old Style" w:cs="Arial"/>
          <w:i/>
          <w:iCs/>
          <w:noProof/>
          <w:sz w:val="24"/>
          <w:szCs w:val="24"/>
          <w:lang w:eastAsia="ar-SA"/>
        </w:rPr>
        <w:t>86</w:t>
      </w:r>
    </w:p>
    <w:p w:rsidR="002A7FB9" w:rsidRPr="002A7FB9" w:rsidRDefault="003B1490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15899777" w:history="1"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>Статья 38. Ограничения  использования земельных участков и объектов капитального строительства по условиям охраны объектов культурного наследия</w:t>
        </w:r>
        <w:r w:rsidR="002A7FB9" w:rsidRPr="002A7FB9">
          <w:rPr>
            <w:rFonts w:ascii="Times New Roman" w:eastAsia="Times New Roman" w:hAnsi="Times New Roman" w:cs="Times New Roman"/>
            <w:i/>
            <w:iCs/>
            <w:noProof/>
            <w:sz w:val="24"/>
            <w:szCs w:val="24"/>
            <w:lang w:eastAsia="ar-SA"/>
          </w:rPr>
          <w:tab/>
        </w:r>
      </w:hyperlink>
      <w:r w:rsidR="002A7FB9" w:rsidRPr="002A7FB9">
        <w:rPr>
          <w:rFonts w:ascii="Bookman Old Style" w:eastAsia="Times New Roman" w:hAnsi="Bookman Old Style" w:cs="Arial"/>
          <w:i/>
          <w:iCs/>
          <w:noProof/>
          <w:sz w:val="24"/>
          <w:szCs w:val="24"/>
          <w:lang w:eastAsia="ar-SA"/>
        </w:rPr>
        <w:t>91</w:t>
      </w:r>
    </w:p>
    <w:p w:rsidR="002A7FB9" w:rsidRPr="002A7FB9" w:rsidRDefault="002A7FB9" w:rsidP="002A7FB9">
      <w:pPr>
        <w:tabs>
          <w:tab w:val="left" w:pos="1843"/>
          <w:tab w:val="right" w:leader="dot" w:pos="9356"/>
        </w:tabs>
        <w:suppressAutoHyphens/>
        <w:spacing w:before="20" w:after="20" w:line="240" w:lineRule="auto"/>
        <w:ind w:right="-5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A7FB9" w:rsidRPr="002A7FB9" w:rsidRDefault="002A7FB9" w:rsidP="002A7FB9">
      <w:pPr>
        <w:tabs>
          <w:tab w:val="left" w:pos="1843"/>
          <w:tab w:val="right" w:leader="dot" w:pos="9297"/>
          <w:tab w:val="right" w:leader="dot" w:pos="9356"/>
        </w:tabs>
        <w:suppressAutoHyphens/>
        <w:spacing w:before="80" w:after="80" w:line="240" w:lineRule="auto"/>
        <w:ind w:right="-58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sectPr w:rsidR="002A7FB9" w:rsidRPr="002A7FB9" w:rsidSect="002A7FB9">
          <w:headerReference w:type="even" r:id="rId11"/>
          <w:headerReference w:type="default" r:id="rId12"/>
          <w:headerReference w:type="first" r:id="rId13"/>
          <w:type w:val="continuous"/>
          <w:pgSz w:w="11905" w:h="16837"/>
          <w:pgMar w:top="1134" w:right="850" w:bottom="1134" w:left="1701" w:header="567" w:footer="720" w:gutter="0"/>
          <w:cols w:space="720"/>
          <w:docGrid w:linePitch="360"/>
        </w:sectPr>
      </w:pPr>
    </w:p>
    <w:p w:rsid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1490" w:rsidRPr="002A7FB9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2A7FB9" w:rsidRPr="002A7FB9" w:rsidRDefault="002A7FB9" w:rsidP="002A7FB9">
      <w:pPr>
        <w:keepNext/>
        <w:keepLines/>
        <w:suppressLineNumbers/>
        <w:tabs>
          <w:tab w:val="left" w:pos="0"/>
          <w:tab w:val="left" w:pos="1843"/>
        </w:tabs>
        <w:suppressAutoHyphens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2" w:name="_Toc215899716"/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Состав проекта</w:t>
      </w:r>
      <w:bookmarkEnd w:id="2"/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ar-SA"/>
        </w:rPr>
      </w:pPr>
    </w:p>
    <w:tbl>
      <w:tblPr>
        <w:tblW w:w="95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8"/>
        <w:gridCol w:w="5959"/>
        <w:gridCol w:w="2178"/>
      </w:tblGrid>
      <w:tr w:rsidR="002A7FB9" w:rsidRPr="002A7FB9" w:rsidTr="002A7FB9">
        <w:trPr>
          <w:trHeight w:val="2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Материалы проекта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Масштаб</w:t>
            </w:r>
          </w:p>
        </w:tc>
      </w:tr>
      <w:tr w:rsidR="002A7FB9" w:rsidRPr="002A7FB9" w:rsidTr="002A7FB9">
        <w:trPr>
          <w:trHeight w:val="52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2A7FB9" w:rsidRPr="002A7FB9" w:rsidRDefault="002A7FB9" w:rsidP="002A7FB9">
            <w:pPr>
              <w:tabs>
                <w:tab w:val="left" w:pos="1843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Графические материалы ( 1 экз.):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2A7FB9" w:rsidRPr="002A7FB9" w:rsidTr="002A7FB9">
        <w:trPr>
          <w:trHeight w:val="81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Карта градостроительного зонирования 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: 10 000</w:t>
            </w:r>
          </w:p>
        </w:tc>
      </w:tr>
      <w:tr w:rsidR="002A7FB9" w:rsidRPr="002A7FB9" w:rsidTr="002A7FB9">
        <w:trPr>
          <w:trHeight w:val="81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Карта границ зон с особыми условиями использования территорий.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: 10 000</w:t>
            </w:r>
          </w:p>
        </w:tc>
      </w:tr>
      <w:tr w:rsidR="002A7FB9" w:rsidRPr="002A7FB9" w:rsidTr="002A7FB9">
        <w:trPr>
          <w:trHeight w:val="52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7FB9" w:rsidRPr="002A7FB9" w:rsidRDefault="002A7FB9" w:rsidP="002A7FB9">
            <w:pPr>
              <w:tabs>
                <w:tab w:val="left" w:pos="1843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Текстовые материалы ( 1  экз.):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A7FB9" w:rsidRPr="002A7FB9" w:rsidTr="002A7FB9">
        <w:trPr>
          <w:trHeight w:val="80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Правила землепользования и застройки МО «Кекоранское»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A7FB9" w:rsidRPr="002A7FB9" w:rsidTr="002A7FB9">
        <w:trPr>
          <w:trHeight w:val="2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Электронные материалы (1 экз.):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A7FB9" w:rsidRPr="002A7FB9" w:rsidTr="002A7FB9">
        <w:trPr>
          <w:trHeight w:val="2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Электронная версия проекта на </w:t>
            </w:r>
            <w:r w:rsidRPr="002A7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CD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B9" w:rsidRPr="002A7FB9" w:rsidRDefault="002A7FB9" w:rsidP="002A7FB9">
            <w:pPr>
              <w:tabs>
                <w:tab w:val="left" w:pos="1843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suppressLineNumbers/>
        <w:tabs>
          <w:tab w:val="left" w:pos="1843"/>
        </w:tabs>
        <w:suppressAutoHyphens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bookmarkStart w:id="3" w:name="_Toc215899717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lastRenderedPageBreak/>
        <w:t>Введение к проекту Правил землепользования и застройки МО «Кекоранское»</w:t>
      </w:r>
      <w:bookmarkEnd w:id="3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  <w:tab w:val="left" w:pos="83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землепользования и застройки (далее – Правила) муниципального образования «Кекоранское» – документ  градостроительного зонирования, в котором устанавливаются территориальные зоны, градостроительные регламенты, содержатся  порядок применения Правил землепользования и застройки МО «Кекоранское» и порядок внесения в них изменений.</w:t>
      </w:r>
    </w:p>
    <w:p w:rsidR="002A7FB9" w:rsidRPr="002A7FB9" w:rsidRDefault="002A7FB9" w:rsidP="002A7FB9">
      <w:pPr>
        <w:shd w:val="clear" w:color="auto" w:fill="FFFFFF"/>
        <w:tabs>
          <w:tab w:val="left" w:pos="1843"/>
        </w:tabs>
        <w:suppressAutoHyphens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разработаны в соответствии с Градостроительным кодексом РФ, Земельным кодексом РФ, Гражданским кодексом РФ,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 Удмуртской Республики, Якшур-Бодьинского муниципального района, а также в соответствии с Уставом МО « Кекоранское».</w:t>
      </w:r>
    </w:p>
    <w:p w:rsidR="002A7FB9" w:rsidRPr="002A7FB9" w:rsidRDefault="002A7FB9" w:rsidP="002A7FB9">
      <w:pPr>
        <w:shd w:val="clear" w:color="auto" w:fill="FFFFFF"/>
        <w:tabs>
          <w:tab w:val="left" w:pos="1843"/>
        </w:tabs>
        <w:suppressAutoHyphens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2A7FB9" w:rsidRPr="002A7FB9" w:rsidRDefault="002A7FB9" w:rsidP="002A7FB9">
      <w:pPr>
        <w:shd w:val="clear" w:color="auto" w:fill="FFFFFF"/>
        <w:tabs>
          <w:tab w:val="left" w:pos="1843"/>
        </w:tabs>
        <w:suppressAutoHyphens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Правила землепользования и застройки разрабатываются в пределах границ МО «Кекоранское».</w:t>
      </w:r>
    </w:p>
    <w:p w:rsidR="002A7FB9" w:rsidRPr="002A7FB9" w:rsidRDefault="002A7FB9" w:rsidP="002A7FB9">
      <w:pPr>
        <w:tabs>
          <w:tab w:val="left" w:pos="1843"/>
        </w:tabs>
        <w:suppressAutoHyphens/>
        <w:spacing w:before="41" w:after="41" w:line="240" w:lineRule="auto"/>
        <w:ind w:right="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требованиями законодательства работа выполняется на основе проекта Генерального плана МО «Кекоранское».</w:t>
      </w:r>
    </w:p>
    <w:p w:rsidR="002A7FB9" w:rsidRPr="002A7FB9" w:rsidRDefault="002A7FB9" w:rsidP="002A7FB9">
      <w:pPr>
        <w:shd w:val="clear" w:color="auto" w:fill="FFFFFF"/>
        <w:tabs>
          <w:tab w:val="left" w:pos="1843"/>
        </w:tabs>
        <w:suppressAutoHyphens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свете последних научных разработок в области градостроительства и муниципального управления, а также учитывая значение Правил землепользования и застройки как основополагающего документа развития всей системы градорегулирования МО «Кекоранское», Правила землепользования и застройки разработаны в компьютерном виде, в оболочке географической информационной системы. Компьютерная форма придала документу большую мобильность и доступность, обеспечила возможность решения постоянно меняющихся задач развития сельского поселения, в том числе по мониторингу существующей ситуации.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1490" w:rsidRPr="002A7FB9" w:rsidRDefault="003B1490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suppressLineNumbers/>
        <w:tabs>
          <w:tab w:val="left" w:pos="0"/>
          <w:tab w:val="left" w:pos="1843"/>
        </w:tabs>
        <w:suppressAutoHyphens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4" w:name="_Toc215899718"/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ЧАСТЬ I. ПОРЯДОК ПРИМЕНЕНИЯ ПРАВИЛ ЗЕМЛЕПОЛЬЗОВАНИЯ ЗАСТРОЙКИ И ВНЕСЕНИЯ В НИХ ИЗМЕНЕНИЙ</w:t>
      </w:r>
      <w:bookmarkEnd w:id="4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5" w:name="_Toc215899719"/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1. Общие положения</w:t>
      </w:r>
      <w:bookmarkEnd w:id="5"/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6" w:name="_Toc215899720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1. Основные понятия, используемые в Правилах</w:t>
      </w:r>
      <w:bookmarkEnd w:id="6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(утратило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7" w:name="_Toc215899721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2. Основания введения, назначение и состав Правил</w:t>
      </w:r>
      <w:bookmarkEnd w:id="7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Настоящие Правила в соответствии с законодательством Российской Федерации (Земельным кодексом РФ, Градостроительным кодексом РФ), вводят в МО «Кекоранское» в систему регулирования землепользования и застройки, которая основана на градостроительном зонировании - делении территории в границах муниципального образования на зоны с установлением для каждой из них единого градостроительного регламента.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Целью введения системы регулирования землепользования и застройки, основанной на градостроительном зонировании, является:</w:t>
      </w:r>
    </w:p>
    <w:p w:rsidR="002A7FB9" w:rsidRPr="002A7FB9" w:rsidRDefault="002A7FB9" w:rsidP="002A7FB9">
      <w:pPr>
        <w:numPr>
          <w:ilvl w:val="1"/>
          <w:numId w:val="11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создание условий для устойчивого развития территории поселения, сохранение окружающей среды и объектов культурного наследия;</w:t>
      </w:r>
    </w:p>
    <w:p w:rsidR="002A7FB9" w:rsidRPr="002A7FB9" w:rsidRDefault="002A7FB9" w:rsidP="003B1490">
      <w:pPr>
        <w:numPr>
          <w:ilvl w:val="1"/>
          <w:numId w:val="11"/>
        </w:numPr>
        <w:tabs>
          <w:tab w:val="clear" w:pos="2083"/>
          <w:tab w:val="left" w:pos="1134"/>
          <w:tab w:val="left" w:pos="2127"/>
        </w:tabs>
        <w:suppressAutoHyphens/>
        <w:spacing w:after="0" w:line="240" w:lineRule="auto"/>
        <w:ind w:left="2127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создание условий для планировки территории поселения, реализации планов и программ развития сельской территории;</w:t>
      </w:r>
    </w:p>
    <w:p w:rsidR="002A7FB9" w:rsidRPr="002A7FB9" w:rsidRDefault="002A7FB9" w:rsidP="002A7FB9">
      <w:pPr>
        <w:numPr>
          <w:ilvl w:val="1"/>
          <w:numId w:val="11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A7FB9" w:rsidRPr="002A7FB9" w:rsidRDefault="002A7FB9" w:rsidP="002A7FB9">
      <w:pPr>
        <w:numPr>
          <w:ilvl w:val="1"/>
          <w:numId w:val="11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A7FB9" w:rsidRPr="002A7FB9" w:rsidRDefault="002A7FB9" w:rsidP="002A7FB9">
      <w:pPr>
        <w:numPr>
          <w:ilvl w:val="1"/>
          <w:numId w:val="11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свободного доступа граждан к информации и их участия в принятии решений по вопросам сельского развития, землепользования и застройки посредством проведения публичных слушаний.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3.  Правила регламентируют деятельность по 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):</w:t>
      </w:r>
    </w:p>
    <w:p w:rsidR="002A7FB9" w:rsidRPr="002A7FB9" w:rsidRDefault="002A7FB9" w:rsidP="002A7FB9">
      <w:pPr>
        <w:widowControl w:val="0"/>
        <w:numPr>
          <w:ilvl w:val="1"/>
          <w:numId w:val="6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проведению градостроительного зонирования территории муниципального образования «Кекоранское» и установлению градостроительных регламентов;</w:t>
      </w:r>
    </w:p>
    <w:p w:rsidR="002A7FB9" w:rsidRPr="002A7FB9" w:rsidRDefault="002A7FB9" w:rsidP="002A7FB9">
      <w:pPr>
        <w:widowControl w:val="0"/>
        <w:numPr>
          <w:ilvl w:val="1"/>
          <w:numId w:val="6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изменению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2A7FB9" w:rsidRPr="002A7FB9" w:rsidRDefault="002A7FB9" w:rsidP="002A7FB9">
      <w:pPr>
        <w:widowControl w:val="0"/>
        <w:numPr>
          <w:ilvl w:val="1"/>
          <w:numId w:val="6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обеспечению открытости и доступности для физических и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юридических лиц информации о землепользовании и застройке, проведении публичных слушаний;</w:t>
      </w:r>
    </w:p>
    <w:p w:rsidR="002A7FB9" w:rsidRPr="002A7FB9" w:rsidRDefault="002A7FB9" w:rsidP="002A7FB9">
      <w:pPr>
        <w:widowControl w:val="0"/>
        <w:numPr>
          <w:ilvl w:val="1"/>
          <w:numId w:val="6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подготовке документации по планировке территории муниципального образования «Кекоранское»;</w:t>
      </w:r>
    </w:p>
    <w:p w:rsidR="002A7FB9" w:rsidRPr="002A7FB9" w:rsidRDefault="002A7FB9" w:rsidP="002A7FB9">
      <w:pPr>
        <w:widowControl w:val="0"/>
        <w:numPr>
          <w:ilvl w:val="1"/>
          <w:numId w:val="6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внесению изменений в Правила.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4. Настоящие Правила применяются наряду с:</w:t>
      </w:r>
    </w:p>
    <w:p w:rsidR="002A7FB9" w:rsidRPr="002A7FB9" w:rsidRDefault="002A7FB9" w:rsidP="002A7FB9">
      <w:pPr>
        <w:numPr>
          <w:ilvl w:val="0"/>
          <w:numId w:val="3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техническими регламентами, обязательными нормативами и стандартами, установленными уполномоченными государственными органами в целях обеспечения безопасности жизни, деятельности и здоровья людей, надежности и пожарной безопасности зданий и сооружений, охраны окружающей среды, охраны объектов культурного наследия, иными обязательными требованиями;</w:t>
      </w:r>
    </w:p>
    <w:p w:rsidR="002A7FB9" w:rsidRPr="002A7FB9" w:rsidRDefault="002A7FB9" w:rsidP="002A7FB9">
      <w:pPr>
        <w:numPr>
          <w:ilvl w:val="0"/>
          <w:numId w:val="3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иными муниципальными правовыми актами МО «Кекоранское»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8" w:name="_Toc215899722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3. Градостроительные регламенты и их применение</w:t>
      </w:r>
      <w:bookmarkEnd w:id="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1. Решения по землепользованию и застройке принимаются в соответствии с Генеральным планом муниципального образования «Кекоранское», документацией по планировке территории, градостроительными регламентами,  действие которых распространяется в равной мере на все земельные участки и объекты капитального строительства, расположенные в пределах границ территориальных зон, обозначенных на Карте градостроительного зонирования, с учетом ограничений использования земельных участков и объектов капитального строительства.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градостроительного регламента не распространяется на земельные участки в соответствии с частями 4-6 статьи 36 Градостроительного кодекса Российской Федерации.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 карте градостроительного зонирования муниципального образования «Кекоранское» установлены границы территориальных зон в соответствии с требованиями статьи 34 Градостроительного кодекса Российской Федерации с учетом функциональных зон и параметров их планируемого развития, определенных генеральным планом муниципального образования «Кекоранское». 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3.Границы территориальных зон установлены по: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1)линиям магистралей, улиц, проездов, разделяющим транспортные потоки противоположных направлений;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2)красным линиям;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3)границам земельных участков;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4)границам  муниципального образования «Кекоранское»;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5) границам населенных пунктов;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6)естественным границам природных объектов;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7)иным границам.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5. Для каждого земельного участка, объекта капитального строительства, расположенного  в пределах границ муниципального образования «Кекоранское», разрешенным считается такое использование, которое соответствует:</w:t>
      </w:r>
    </w:p>
    <w:p w:rsidR="002A7FB9" w:rsidRPr="002A7FB9" w:rsidRDefault="002A7FB9" w:rsidP="002A7FB9">
      <w:pPr>
        <w:numPr>
          <w:ilvl w:val="0"/>
          <w:numId w:val="14"/>
        </w:numPr>
        <w:tabs>
          <w:tab w:val="clear" w:pos="1854"/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реконструкции;</w:t>
      </w:r>
    </w:p>
    <w:p w:rsidR="002A7FB9" w:rsidRPr="002A7FB9" w:rsidRDefault="002A7FB9" w:rsidP="002A7FB9">
      <w:pPr>
        <w:numPr>
          <w:ilvl w:val="0"/>
          <w:numId w:val="14"/>
        </w:numPr>
        <w:tabs>
          <w:tab w:val="clear" w:pos="1854"/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ограничениям использования земельных участков и объектов капитального строительства в случаях, когда земельный участок, здания, строения, сооружения расположены в зонах с особыми условиями использования территорий;</w:t>
      </w:r>
    </w:p>
    <w:p w:rsidR="002A7FB9" w:rsidRPr="002A7FB9" w:rsidRDefault="002A7FB9" w:rsidP="002A7FB9">
      <w:pPr>
        <w:numPr>
          <w:ilvl w:val="0"/>
          <w:numId w:val="14"/>
        </w:numPr>
        <w:tabs>
          <w:tab w:val="clear" w:pos="1854"/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иным ограничениям, установленным в соответствии с законодательством Российской Федерации.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Градостроительный регламент в части видов разрешенного использования земельных участков и объектов капитального строительства включает:</w:t>
      </w:r>
    </w:p>
    <w:p w:rsidR="002A7FB9" w:rsidRPr="002A7FB9" w:rsidRDefault="002A7FB9" w:rsidP="002A7FB9">
      <w:pPr>
        <w:numPr>
          <w:ilvl w:val="0"/>
          <w:numId w:val="13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основные виды разрешенного использования земельных участков и объектов капитального строительства, которые при условии соблюдения технических регламентов разрешены;</w:t>
      </w:r>
    </w:p>
    <w:p w:rsidR="002A7FB9" w:rsidRPr="002A7FB9" w:rsidRDefault="002A7FB9" w:rsidP="002A7FB9">
      <w:pPr>
        <w:numPr>
          <w:ilvl w:val="0"/>
          <w:numId w:val="13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условно разрешенные виды использования земельных участков и объектов капитального строительства;</w:t>
      </w:r>
    </w:p>
    <w:p w:rsidR="002A7FB9" w:rsidRPr="002A7FB9" w:rsidRDefault="002A7FB9" w:rsidP="002A7FB9">
      <w:pPr>
        <w:numPr>
          <w:ilvl w:val="0"/>
          <w:numId w:val="13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Виды использования земельных участков и объектов капитального строительства, не предусмотренные градостроительным регламентом, являются не разрешенными для соответствующей территориальной зоны и не могут быть разрешены.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7. Градостроительные регламенты по предельным параметрам разрешенного строительства, реконструкции устанавливаются индивидуально применительно к каждой территориальной зоне в целях обеспечения безопасности жизнедеятельности и здоровья людей, надежности и пожарной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безопасности зданий и сооружений, охраны окружающей среды, объектов культурного наследия в соответствии с нормативами и стандартами,  иными обязательными требованиями.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9" w:name="_Toc215899723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4. Открытость и доступность информации о застройке и землепользовании</w:t>
      </w:r>
      <w:bookmarkEnd w:id="9"/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1. Правила, включая все входящие в их состав графические материалы, являются доступными для физических и юридических лиц. 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Администрация муниципального образования «Кекоранское» обеспечивает возможность ознакомления с Правилами всем желающим путем:</w:t>
      </w:r>
    </w:p>
    <w:p w:rsidR="002A7FB9" w:rsidRPr="002A7FB9" w:rsidRDefault="002A7FB9" w:rsidP="002A7FB9">
      <w:pPr>
        <w:numPr>
          <w:ilvl w:val="0"/>
          <w:numId w:val="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информирования населения в средствах массовой информации о планируемых изменениях действующих Правил;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  предоставления Правил в библиотеки муниципального образования « Кекоранское»;</w:t>
      </w:r>
    </w:p>
    <w:p w:rsidR="002A7FB9" w:rsidRPr="002A7FB9" w:rsidRDefault="002A7FB9" w:rsidP="002A7FB9">
      <w:pPr>
        <w:numPr>
          <w:ilvl w:val="0"/>
          <w:numId w:val="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размещения Правил в информационно-телекоммуникационной сети «Интернет» (далее- сеть «Интернет») и на сайте Федеральной государственной информационной системы территориального планирования (далее- сайт ФГИС ТП);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 Граждане имеют право участвовать в принятии решений по вопросам землепользования и застройки в соответствии с законодательством и в порядке Главы 4 настоящих Правил.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bookmarkStart w:id="10" w:name="_Toc215899724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2. Права на использование объектов  недвижимости, возникшие до вступления в силу Правил</w:t>
      </w:r>
      <w:bookmarkEnd w:id="10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6"/>
          <w:szCs w:val="20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11" w:name="_Toc215899725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5. Общие положения, относящиеся к ранее возникшим правам</w:t>
      </w:r>
      <w:bookmarkEnd w:id="11"/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1. Принятые до введения в действие настоящих Правил муниципальные правовые акты органов местного самоуправления МО «Кекоранское» по вопросам землепользования и застройки применяются в части, не противоречащей настоящим Правилам.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 Разрешения на строительство, выданные физическим и юридическим лицам до вступления в силу настоящих Правил, признаются действительными.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3. Земельные участки или объекты капитального строительства не соответствуют установленному градостроительному регламенту в случае, если:</w:t>
      </w:r>
    </w:p>
    <w:p w:rsidR="002A7FB9" w:rsidRPr="002A7FB9" w:rsidRDefault="002A7FB9" w:rsidP="002A7FB9">
      <w:pPr>
        <w:numPr>
          <w:ilvl w:val="0"/>
          <w:numId w:val="8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виды их использования не предусмотрены как разрешенные для соответствующих территориальных зон  (статья 36 настоящих Правил);</w:t>
      </w:r>
    </w:p>
    <w:p w:rsidR="002A7FB9" w:rsidRPr="002A7FB9" w:rsidRDefault="002A7FB9" w:rsidP="002A7FB9">
      <w:pPr>
        <w:numPr>
          <w:ilvl w:val="0"/>
          <w:numId w:val="8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их размеры и параметры разрешенного строительства, реконструкции не соответствуют предельным значениям, установленным градостроительным регламентом.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12" w:name="_Toc215899726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6. Использование земельных участков и объектов капитального строительства не соответствующих градостроительному регламенту</w:t>
      </w:r>
      <w:bookmarkEnd w:id="12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Земельные участки или объекты капитального строительства,  указанные в пункте 3 статьи 5 настоящих Правил,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если использование земельных участков и объектов капитального строительства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Реконструкция указанных в пункте 3 статьи 5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bookmarkStart w:id="13" w:name="_Toc215899727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3. Участники отношений, возникающих по поводу землепользования и застройки.</w:t>
      </w:r>
      <w:bookmarkEnd w:id="13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14" w:name="_Toc21589972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7. Общие положения о лицах, осуществляющих землепользование и застройку, и их действиях</w:t>
      </w:r>
      <w:bookmarkEnd w:id="14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(утратило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15" w:name="_Toc21589972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8. Комиссия по землепользованию и застройке.</w:t>
      </w:r>
      <w:bookmarkEnd w:id="15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1. Комиссия по землепользованию и застройке муниципального образования «Кекоранское» (далее также – Комиссия) является постоянно действующим консультативным органом при Главе муниципального образования «Кекоранское». Комиссия осуществляет свою деятельность в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соответствии с Градостроительным кодексом Российской Федерации, законодательством Удмуртской Республики, Правилами, Порядком деятельности комиссии по подготовке проекта правил землепользования и застройки, утвержденным постановлением Главы муниципального образования «Кекоранское» Якшур-Бодьинского района Удмуртской Республики от 4 июня 2013 года № 41 «О подготовке проекта правил землепользования и застройки» (далее- Порядок деятельности Комиссии), иными документами, регламентирующими ее деятельность и утверждаемыми Администрацией муниципального образования «Кекоранское».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 Комиссия осуществляет (обеспечивает):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1) направление извещений о проведении публичных слушаний по проекту внесения изменений в Правила в порядке, предусмотренном частью 7 статьи 31 Градостроительного кодекса Российской Федерации;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проведение публичных слушаний по проекту внесений изменений в Правила;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внесение изменений в проект Правил с учетом результатов публичных слушаний по проекту внесения  изменений в Правила и представление его Главе муниципального образования «Кекоранское»;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образования «Кекоранское»;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направление сообщений о проведении 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образования «Кекоранское»;</w:t>
      </w:r>
    </w:p>
    <w:p w:rsidR="002A7FB9" w:rsidRPr="002A7FB9" w:rsidRDefault="002A7FB9" w:rsidP="002A7FB9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иные полномочия.</w:t>
      </w:r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bookmarkStart w:id="16" w:name="_Toc215899730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lastRenderedPageBreak/>
        <w:t>Глава  4. Публичные слушания</w:t>
      </w:r>
      <w:bookmarkEnd w:id="16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Абзац утратил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17" w:name="_Toc215899731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</w:t>
      </w:r>
      <w:r w:rsidRPr="002A7F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9. Публичные слушани</w:t>
      </w:r>
      <w:bookmarkEnd w:id="17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я </w:t>
      </w:r>
      <w:r w:rsidRPr="002A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землепользования и застройки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3B1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ab/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вопросам землепользования и застройки проводятся в следующих случаях: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проекту внесения изменений в Правила;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проекту планировки территории и (или) проекту межевания территории;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предоставлению разрешения на условно разрешенный вид использования земельного участка или объекта капитального строительства;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по вопросам землепользования и застройки проводятся в соответствии с Градостроительным кодексом Российской Федерации, Уставом муниципального образования «Кекоранское», Положением о порядке организации и проведения публичных слушаний на территории муниципального образования «Кекоранское».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проведения публичных слушаний: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проекту о внесении изменений в Правила – не менее двух и не более четырех месяцев со дня опубликования проекта изменений до дня опубликования заключения о результатах публичных слушаний;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проектам планировки территории и (или) проектам межевания территории – не менее  одного и не более трех месяцев со дня оповещения жителей муниципального образования до дня опубликования заключения о результатах общественных обсуждений или публичных слушаний;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 − не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подготовки изменений в Правила в части внесения изменений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градостроительный регламент, установленный для конкретной территориальной зоны, публичные слушания по внесению изменений в Правила проводятся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границах территориальной зоны, для которой установлен такой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градостроительный регламент. В этих случаях срок проведения публичных 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слушаний не может быть более чем один месяц.</w:t>
      </w:r>
    </w:p>
    <w:p w:rsidR="002A7FB9" w:rsidRPr="002A7FB9" w:rsidRDefault="002A7FB9" w:rsidP="002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 установленных законодательством Российской Федерации срок проведения 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слушаний может быть иным.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8" w:name="_Toc215899732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10. Вопросы, выносимые на публичные слушания</w:t>
      </w:r>
      <w:bookmarkEnd w:id="1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19" w:name="_Toc215899733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11. Назначение проведения публичных слушаний</w:t>
      </w:r>
      <w:bookmarkEnd w:id="1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20" w:name="_Toc215899734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12. Подготовка к проведению публичных слушаний</w:t>
      </w:r>
      <w:bookmarkEnd w:id="20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21" w:name="_Toc215899735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13. Проведение публичных слушаний</w:t>
      </w:r>
      <w:bookmarkEnd w:id="21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  <w:tab w:val="left" w:pos="40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22" w:name="_Toc215899736"/>
      <w:r w:rsidRPr="002A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Статья 14. Результаты публичных слушаний</w:t>
      </w:r>
      <w:bookmarkEnd w:id="22"/>
      <w:r w:rsidRPr="002A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(утратила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23" w:name="_Toc215899737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5. Изменение видов разрешенного использования земельных участков и объектов капитального строительства. Отклонения от предельных параметров разрешенного строительства, реконструкции</w:t>
      </w:r>
      <w:bookmarkEnd w:id="23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.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24" w:name="_Toc21589973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15.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sub_3701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Разрешенное использование земельных участков и объектов капитального строительства может быть следующих видов: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6" w:name="sub_37011"/>
      <w:bookmarkEnd w:id="25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основные виды разрешенного использования;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sub_37012"/>
      <w:bookmarkEnd w:id="26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условно разрешенные виды использования;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sub_37013"/>
      <w:bookmarkEnd w:id="27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3702"/>
      <w:bookmarkEnd w:id="28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2A7FB9" w:rsidRPr="002A7FB9" w:rsidRDefault="002A7FB9" w:rsidP="002A7FB9">
      <w:pPr>
        <w:numPr>
          <w:ilvl w:val="0"/>
          <w:numId w:val="1"/>
        </w:numPr>
        <w:shd w:val="clear" w:color="auto" w:fill="FFFFFF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sub_3703"/>
      <w:bookmarkEnd w:id="29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A7FB9" w:rsidRPr="002A7FB9" w:rsidRDefault="002A7FB9" w:rsidP="002A7FB9">
      <w:pPr>
        <w:numPr>
          <w:ilvl w:val="0"/>
          <w:numId w:val="1"/>
        </w:numPr>
        <w:shd w:val="clear" w:color="auto" w:fill="FFFFFF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sub_3704"/>
      <w:bookmarkEnd w:id="30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2A7FB9" w:rsidRPr="002A7FB9" w:rsidRDefault="002A7FB9" w:rsidP="002A7FB9">
      <w:pPr>
        <w:numPr>
          <w:ilvl w:val="0"/>
          <w:numId w:val="1"/>
        </w:numPr>
        <w:shd w:val="clear" w:color="auto" w:fill="FFFFFF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2" w:name="sub_3705"/>
      <w:bookmarkEnd w:id="31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</w:t>
      </w:r>
      <w:hyperlink w:anchor="sub_109" w:history="1">
        <w:r w:rsidRPr="002A7FB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градостроительных регламентов</w:t>
        </w:r>
      </w:hyperlink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sub_3706"/>
      <w:bookmarkEnd w:id="32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w:anchor="sub_39" w:history="1">
        <w:r w:rsidRPr="002A7FB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39</w:t>
        </w:r>
      </w:hyperlink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 Кодекса РФ.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sub_3707"/>
      <w:bookmarkEnd w:id="33"/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</w:t>
      </w:r>
      <w:hyperlink w:anchor="sub_1013" w:history="1">
        <w:r w:rsidRPr="002A7FB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строительства</w:t>
        </w:r>
      </w:hyperlink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об отказе в предоставлении такого разрешения.</w:t>
      </w:r>
    </w:p>
    <w:bookmarkEnd w:id="34"/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35" w:name="_Toc21589973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16.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5"/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Разрешение на условно разрешенный вид использования может предоставляться:</w:t>
      </w:r>
    </w:p>
    <w:p w:rsidR="002A7FB9" w:rsidRPr="002A7FB9" w:rsidRDefault="002A7FB9" w:rsidP="002A7FB9">
      <w:pPr>
        <w:numPr>
          <w:ilvl w:val="0"/>
          <w:numId w:val="10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</w:t>
      </w:r>
    </w:p>
    <w:p w:rsidR="002A7FB9" w:rsidRPr="002A7FB9" w:rsidRDefault="002A7FB9" w:rsidP="002A7FB9">
      <w:pPr>
        <w:numPr>
          <w:ilvl w:val="0"/>
          <w:numId w:val="10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 стадии подготовки проектной документации, до получения разрешения на строительство</w:t>
      </w:r>
    </w:p>
    <w:p w:rsidR="002A7FB9" w:rsidRPr="002A7FB9" w:rsidRDefault="002A7FB9" w:rsidP="002A7FB9">
      <w:pPr>
        <w:numPr>
          <w:ilvl w:val="0"/>
          <w:numId w:val="10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процессе использования земельных участков, иных объектов недвижимости, когда правообладатели планируют изменить их назначение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Физические, юридические лица, заинтересованные в получение разрешения на условно разрешенный вид использования обращаются в Администрацию МО «Кекоранское» с соответствующим заявлением.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В заявлении  указывается:</w:t>
      </w:r>
    </w:p>
    <w:p w:rsidR="002A7FB9" w:rsidRPr="002A7FB9" w:rsidRDefault="002A7FB9" w:rsidP="002A7FB9">
      <w:pPr>
        <w:numPr>
          <w:ilvl w:val="0"/>
          <w:numId w:val="2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общая 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</w:t>
      </w:r>
    </w:p>
    <w:p w:rsidR="002A7FB9" w:rsidRPr="002A7FB9" w:rsidRDefault="002A7FB9" w:rsidP="002A7FB9">
      <w:pPr>
        <w:numPr>
          <w:ilvl w:val="0"/>
          <w:numId w:val="2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4. При получении заявления Администрация МО «Кекоранское»:</w:t>
      </w:r>
    </w:p>
    <w:p w:rsidR="002A7FB9" w:rsidRPr="002A7FB9" w:rsidRDefault="002A7FB9" w:rsidP="002A7FB9">
      <w:pPr>
        <w:numPr>
          <w:ilvl w:val="0"/>
          <w:numId w:val="12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соответствии документов перечню, предусмотренному пунктом 3 настоящей статьи, регистрирует заявление</w:t>
      </w:r>
    </w:p>
    <w:p w:rsidR="002A7FB9" w:rsidRPr="002A7FB9" w:rsidRDefault="002A7FB9" w:rsidP="002A7FB9">
      <w:pPr>
        <w:numPr>
          <w:ilvl w:val="0"/>
          <w:numId w:val="12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срок не более четырнадцати со дня регистрации заявления, готовит заключение по предмету запроса</w:t>
      </w:r>
    </w:p>
    <w:p w:rsidR="002A7FB9" w:rsidRPr="002A7FB9" w:rsidRDefault="002A7FB9" w:rsidP="002A7FB9">
      <w:pPr>
        <w:numPr>
          <w:ilvl w:val="0"/>
          <w:numId w:val="12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течение трех дней после регистрации заявления запрашивают письменные заключения по предмету запроса от </w:t>
      </w:r>
      <w:r w:rsidRPr="002A7F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уполномоченных государственного </w:t>
      </w: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 охраны объектов культурного наследия, уполномоченного органа в области охраны окружающей среды, уполномоченного органа в области санитарно-эпидемиологического надзора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Указанные запросы направляются в случаях, когда соответствующий земельный участок расположен в границах зон, выделенных на Карте зон с особыми условиями использования территорий  по экологическим условиям и нормативному режиму хозяйственной деятельности (статья 36 настоящих Правил) и/или на Карте зон с особыми условиями использования территорий  по условиям охраны объектов культурного наследия (статья 37 настоящих Правил).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Основаниями для составления письменных заключений являются:</w:t>
      </w:r>
    </w:p>
    <w:p w:rsidR="002A7FB9" w:rsidRPr="002A7FB9" w:rsidRDefault="002A7FB9" w:rsidP="002A7FB9">
      <w:pPr>
        <w:numPr>
          <w:ilvl w:val="0"/>
          <w:numId w:val="5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соответствие намерений заявителя настоящим Правилам</w:t>
      </w:r>
    </w:p>
    <w:p w:rsidR="002A7FB9" w:rsidRPr="002A7FB9" w:rsidRDefault="002A7FB9" w:rsidP="002A7FB9">
      <w:pPr>
        <w:numPr>
          <w:ilvl w:val="0"/>
          <w:numId w:val="5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</w:t>
      </w:r>
    </w:p>
    <w:p w:rsidR="002A7FB9" w:rsidRPr="002A7FB9" w:rsidRDefault="002A7FB9" w:rsidP="002A7FB9">
      <w:pPr>
        <w:numPr>
          <w:ilvl w:val="0"/>
          <w:numId w:val="5"/>
        </w:numPr>
        <w:tabs>
          <w:tab w:val="left" w:pos="1211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соблюдение прав владельцев смежно-расположенных объектов недвижимости, иных физических и юридических лиц.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Письменные заключения указанных уполномоченных органов предоставляются в Администрацию МО «Кекоранское», в течение десяти дней со дня поступления запроса.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Вопрос о предоставлении разрешения на условно разрешенный вид использования подлежит обсуждению на публичных слушаниях. Публичные слушания проводятся не позднее чем через месяц с момента подачи соответствующего заявления в порядке и сроки, определенные Градостроительным кодексом  РФ и главой 4 настоящих Правил.</w:t>
      </w:r>
    </w:p>
    <w:p w:rsidR="002A7FB9" w:rsidRPr="002A7FB9" w:rsidRDefault="002A7FB9" w:rsidP="002A7FB9">
      <w:pPr>
        <w:tabs>
          <w:tab w:val="left" w:pos="54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A7FB9" w:rsidRPr="002A7FB9" w:rsidRDefault="002A7FB9" w:rsidP="002A7FB9">
      <w:pPr>
        <w:tabs>
          <w:tab w:val="left" w:pos="54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Комиссия направляет сообщения о проведении публичных слушаний по 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Разрешение на условно разрешенный вид использования может быть предоставлено с условиями,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Решение о предоставлении разрешения на условно разрешенный вид использования или об отказе в предоставлении такового должно быть принято в срок, не превышающий двух месяцев со дня подачи заявления, за исключением случаев, когда с заявителем достигнута договоренность об ином сроке.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порядке.</w:t>
      </w:r>
    </w:p>
    <w:p w:rsidR="002A7FB9" w:rsidRPr="002A7FB9" w:rsidRDefault="002A7FB9" w:rsidP="002A7FB9">
      <w:pPr>
        <w:tabs>
          <w:tab w:val="left" w:pos="54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2A7FB9" w:rsidRPr="002A7FB9" w:rsidRDefault="002A7FB9" w:rsidP="002A7FB9">
      <w:pPr>
        <w:tabs>
          <w:tab w:val="left" w:pos="54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муниципального образования (при наличии официального сайта Администрации муниципального образования) в сети "Интернет".</w:t>
      </w:r>
    </w:p>
    <w:p w:rsidR="002A7FB9" w:rsidRPr="002A7FB9" w:rsidRDefault="002A7FB9" w:rsidP="002A7FB9">
      <w:pPr>
        <w:tabs>
          <w:tab w:val="left" w:pos="54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2A7FB9" w:rsidRPr="002A7FB9" w:rsidRDefault="002A7FB9" w:rsidP="002A7FB9">
      <w:pPr>
        <w:tabs>
          <w:tab w:val="left" w:pos="54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в сети "Интернет".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36" w:name="_Toc215899740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17.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6"/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Правообладатели земельных участков, имеющих размеры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 по землепользованию и застройке и должно содержать обоснования того, что отклонения от предельных параметров разрешенного строительства, реконструкции:</w:t>
      </w:r>
    </w:p>
    <w:p w:rsidR="002A7FB9" w:rsidRPr="002A7FB9" w:rsidRDefault="002A7FB9" w:rsidP="002A7FB9">
      <w:pPr>
        <w:numPr>
          <w:ilvl w:val="0"/>
          <w:numId w:val="15"/>
        </w:numPr>
        <w:tabs>
          <w:tab w:val="left" w:pos="121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соответствуют требованиям технических регламентов, требованиям охраны объектов культурного наследия</w:t>
      </w:r>
    </w:p>
    <w:p w:rsidR="002A7FB9" w:rsidRPr="002A7FB9" w:rsidRDefault="002A7FB9" w:rsidP="002A7FB9">
      <w:pPr>
        <w:numPr>
          <w:ilvl w:val="0"/>
          <w:numId w:val="15"/>
        </w:numPr>
        <w:tabs>
          <w:tab w:val="left" w:pos="121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необходимы для эффективного использования земельного участка</w:t>
      </w:r>
    </w:p>
    <w:p w:rsidR="002A7FB9" w:rsidRPr="002A7FB9" w:rsidRDefault="002A7FB9" w:rsidP="002A7FB9">
      <w:pPr>
        <w:numPr>
          <w:ilvl w:val="0"/>
          <w:numId w:val="15"/>
        </w:numPr>
        <w:tabs>
          <w:tab w:val="left" w:pos="121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ущемляют права владельцев смежных земельных участков, других объектов недвижимости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Вопрос о предоставлении разрешения на отклонение от предельных параметров разрешенного строительства, реконструкции подлежит обсуждению на публичных слушаниях. Публичные слушания проводятся не позднее чем через месяц с момента подачи соответствующего заявления в порядке и сроки, определенные Градостроительным кодексом  РФ и главой 4 настоящих Правил.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Комиссия организует рассмотрение поступившего заявления на публичных слушаниях, куда персонально приглашаются владельцы земельных участков, иных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слушаний и доступных для ознакомления всем заинтересованным лицам.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Комиссия подготавливает и направляет Главе МО «Кекоранское»  рекомендации по результатам рассмотрения письменных заключений и публичных слушаний не позднее семи дней после их проведения.</w:t>
      </w:r>
    </w:p>
    <w:p w:rsidR="002A7FB9" w:rsidRPr="002A7FB9" w:rsidRDefault="002A7FB9" w:rsidP="002A7FB9">
      <w:pPr>
        <w:widowControl w:val="0"/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5. Решение о предоставлении разрешения на отклонение от предельных параметров разрешенного строительства, реконструкции принимается Главой МО «Кекоранское» в течение семи дней со дня поступления рекомендаций Комиссии по землепользованию и застройке.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 об отказе в предоставлении разрешения или о предоставлении разрешения на отклонение от предельных параметров разрешенного строительства, реконструкции может быть оспорено в судебном порядке.</w:t>
      </w: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99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37" w:name="_Toc215899741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Глава 6. </w:t>
      </w:r>
      <w:bookmarkEnd w:id="37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Положения о подготовке документации по планировке территории органами  местного самоуправления муниципального образования «Кекоранское»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38" w:name="_Toc215899742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lastRenderedPageBreak/>
        <w:t xml:space="preserve">Статья 18. </w:t>
      </w:r>
      <w:bookmarkEnd w:id="3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Подготовка документации по планировке территории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Подготовка документации по планировке территории осуществляется</w:t>
      </w: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Видами документации по планировке территории являются: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проект планировки территории;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проект межевания территории.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Подготовка проекта межевания территории осуществляется для:</w:t>
      </w:r>
    </w:p>
    <w:p w:rsidR="002A7FB9" w:rsidRPr="002A7FB9" w:rsidRDefault="002A7FB9" w:rsidP="002A7FB9">
      <w:pPr>
        <w:tabs>
          <w:tab w:val="left" w:pos="567"/>
          <w:tab w:val="left" w:pos="1134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определения местоположения границ образуемых и изменяемых земельных участков;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2A7FB9" w:rsidRPr="002A7FB9" w:rsidRDefault="002A7FB9" w:rsidP="002A7FB9">
      <w:pPr>
        <w:tabs>
          <w:tab w:val="left" w:pos="567"/>
          <w:tab w:val="left" w:pos="1004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Подготовка и утверждение документации по планировке территории осуществляется в соответствии с Градостроительным кодексом Российской Федерации, Законом Удмуртской Республики от 28 ноября 2014 года № 69-РЗ</w:t>
      </w: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«О перераспределении полномочий между органами местного самоуправления муниципальных образований, образованных на территории Удмуртской</w:t>
      </w: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Республики, и органами государственной власти Удмуртской Республики», постановлением Правительства Удмуртской Республики от 29 декабря 2014 года</w:t>
      </w: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№ 581 «Об утверждении Положения о порядке осуществления 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</w:t>
      </w: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 застройки поселений, городских округов (за исключением линейных объектов),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по внесению в них изменений».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18.1. Землепользование и застройка земельных участков, расположенных в границах территорий общего 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(введен</w:t>
      </w:r>
      <w:r w:rsidR="0060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распоряжением  Правительства УР № 895-р от 02.08.2018г.)</w:t>
      </w:r>
    </w:p>
    <w:p w:rsidR="002A7FB9" w:rsidRPr="002A7FB9" w:rsidRDefault="002A7FB9" w:rsidP="002A7FB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B9" w:rsidRPr="002A7FB9" w:rsidRDefault="002A7FB9" w:rsidP="002A7FB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пределах территорий общего пользования правовым актом органа местного самоуправления муниципального образования «Кекоранское» может допускаться использование подземного и надземного пространства.</w:t>
      </w:r>
    </w:p>
    <w:p w:rsidR="002A7FB9" w:rsidRPr="002A7FB9" w:rsidRDefault="002A7FB9" w:rsidP="002A7FB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пределах территорий улично-дорожной сети, расположенной в границах территорий общего пользования, правовыми актами органа местного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муниципального образования «Кекоранское» может допускаться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размещение:</w:t>
      </w:r>
    </w:p>
    <w:p w:rsidR="002A7FB9" w:rsidRPr="002A7FB9" w:rsidRDefault="002A7FB9" w:rsidP="002A7F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общественного транспорта (остановок и стоянок автотранспорта);</w:t>
      </w:r>
    </w:p>
    <w:p w:rsidR="002A7FB9" w:rsidRPr="002A7FB9" w:rsidRDefault="002A7FB9" w:rsidP="002A7F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 обслуживания пешеходов: мелкорозничная торговля печатными изданиями, общественное питание (во временных постройках - киоски, навесы);</w:t>
      </w:r>
    </w:p>
    <w:p w:rsidR="002A7FB9" w:rsidRPr="002A7FB9" w:rsidRDefault="002A7FB9" w:rsidP="002A7F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конструкций.</w:t>
      </w:r>
    </w:p>
    <w:p w:rsidR="002A7FB9" w:rsidRPr="002A7FB9" w:rsidRDefault="002A7FB9" w:rsidP="002A7FB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пределах территорий скверов, бульваров и парков, расположенных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границах территорий общего пользования, правовыми актами органа местного самоуправления муниципального образования «Кекоранское» может допускаться размещение:</w:t>
      </w:r>
    </w:p>
    <w:p w:rsidR="002A7FB9" w:rsidRPr="002A7FB9" w:rsidRDefault="002A7FB9" w:rsidP="002A7F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 объектов временной постройки мелкорозничной торговли и общественного питания;</w:t>
      </w:r>
    </w:p>
    <w:p w:rsidR="002A7FB9" w:rsidRPr="002A7FB9" w:rsidRDefault="002A7FB9" w:rsidP="002A7F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архитектурных форм, инфраструктуры для отдыха;</w:t>
      </w:r>
    </w:p>
    <w:p w:rsidR="002A7FB9" w:rsidRPr="002A7FB9" w:rsidRDefault="002A7FB9" w:rsidP="002A7F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мемориальных сооружений.</w:t>
      </w:r>
    </w:p>
    <w:p w:rsidR="00946FC9" w:rsidRDefault="002A7FB9" w:rsidP="0094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 границ территорий общего пользования, в том числе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видом разрешенного использования земельных участков «Код 12.0 Земельные участки (территории) общего пользования» осуществляется в соответствии</w:t>
      </w:r>
      <w:r w:rsidRPr="002A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Федерации.»;</w:t>
      </w:r>
      <w:bookmarkStart w:id="39" w:name="_Toc215899743"/>
    </w:p>
    <w:p w:rsidR="00946FC9" w:rsidRDefault="00946FC9" w:rsidP="0094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90" w:rsidRDefault="00946FC9" w:rsidP="003B1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</w:t>
      </w:r>
      <w:r w:rsidR="002A7FB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татья 19.  Подготовка </w:t>
      </w:r>
      <w:bookmarkEnd w:id="39"/>
      <w:r w:rsidR="002A7FB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градостроительных планов земельных участков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(утратила силу Распоряжение Правительства УР №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89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5-р от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02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08.2018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г.)</w:t>
      </w:r>
      <w:bookmarkStart w:id="40" w:name="_Toc215899744"/>
    </w:p>
    <w:p w:rsidR="003B1490" w:rsidRDefault="003B1490" w:rsidP="003B1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3B1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20. Градостроительная подготовка и формирование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</w:r>
      <w:bookmarkEnd w:id="40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41" w:name="_Toc215899745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lastRenderedPageBreak/>
        <w:t>Статья 21. Градостроительная подготовка и формирование земельных участков на застроенных территориях для осуществления реконструкции</w:t>
      </w:r>
      <w:bookmarkEnd w:id="41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42" w:name="_Toc215899746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22.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</w:t>
      </w:r>
      <w:bookmarkEnd w:id="42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43" w:name="_Toc215899747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23. Выделение земельных участков многоквартирных домов, иных зданий, строений, сооружений на застроенных территориях.</w:t>
      </w:r>
      <w:bookmarkEnd w:id="43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44" w:name="_Toc21589974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24. Градостроительная подготовка земельных участков из состава территорий общего пользования в целях предоставления физическим, юридическим лицам для возведения временных объектов, не являющихся объектами капитального строительства, предназначенных для обслуживания населения</w:t>
      </w:r>
      <w:bookmarkEnd w:id="44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785"/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45" w:name="_Toc21589974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25. Определение и предоставление технических условий подключения объекта капитального строительства к сетям инженерно-технического обеспечения планируемых к строительству, реконструкции объектов</w:t>
      </w:r>
      <w:bookmarkEnd w:id="45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46" w:name="_Toc215899750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7. Прекращение прав на земельные участки. Установление публичных сервитутов.</w:t>
      </w:r>
      <w:bookmarkEnd w:id="46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bookmarkStart w:id="47" w:name="_Toc215899753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 8. Строительные изменения недвижимости</w:t>
      </w:r>
      <w:bookmarkEnd w:id="47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bookmarkStart w:id="48" w:name="_Toc215899757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9. Положения о внесении изменений в Правила землепользования и застройки</w:t>
      </w:r>
      <w:bookmarkEnd w:id="48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муниципального образования «Кекоранское»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946FC9" w:rsidRPr="002A7FB9" w:rsidRDefault="002A7FB9" w:rsidP="0094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49" w:name="_Toc21589975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lastRenderedPageBreak/>
        <w:t>Статья 31. Действие Правил по отношению к Генеральному плану и документации по планировке территории</w:t>
      </w:r>
      <w:bookmarkEnd w:id="49"/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(утратила силу Распоряжение Правительства УР № 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89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5-р от 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02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08.2018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946FC9" w:rsidRPr="002A7FB9" w:rsidRDefault="002A7FB9" w:rsidP="0094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50" w:name="_Toc21589975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32. Основание и право инициативы внесения изменений в Правила</w:t>
      </w:r>
      <w:bookmarkEnd w:id="50"/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(утратила силу Распоряжение Правительства УР № 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89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5-р от 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02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08.2018</w:t>
      </w:r>
      <w:r w:rsidR="00946FC9"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г.)</w:t>
      </w:r>
    </w:p>
    <w:p w:rsidR="002A7FB9" w:rsidRPr="002A7FB9" w:rsidRDefault="002A7FB9" w:rsidP="002A7FB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bookmarkStart w:id="51" w:name="_Toc215899760"/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33. Порядок внесения изменений в Правила</w:t>
      </w:r>
      <w:bookmarkEnd w:id="51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946FC9" w:rsidRPr="00946FC9" w:rsidRDefault="00946FC9" w:rsidP="00946FC9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2" w:name="sub_3304"/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946FC9" w:rsidRPr="00946FC9" w:rsidRDefault="00946FC9" w:rsidP="0094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Предложения о внесении изменений в Правила направляются в Комиссию:</w:t>
      </w:r>
    </w:p>
    <w:p w:rsidR="00946FC9" w:rsidRPr="00946FC9" w:rsidRDefault="00946FC9" w:rsidP="00946FC9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органами местного самоуправления муниципального образования «Кекоранское» в случаях, если необходимо совершенствовать порядок регулирования землепользования и застройки на территории муниципального образования «Кекоранское»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«Кекоранское»);</w:t>
      </w:r>
    </w:p>
    <w:p w:rsidR="00946FC9" w:rsidRPr="00946FC9" w:rsidRDefault="00946FC9" w:rsidP="00946FC9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 и их объединений;</w:t>
      </w:r>
    </w:p>
    <w:p w:rsidR="00946FC9" w:rsidRPr="00946FC9" w:rsidRDefault="00946FC9" w:rsidP="00946FC9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иными субъектами в случаях, предусмотренных Градостроительным кодексом Российской Федерации.</w:t>
      </w:r>
    </w:p>
    <w:p w:rsidR="00946FC9" w:rsidRPr="00946FC9" w:rsidRDefault="00946FC9" w:rsidP="00946FC9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Подготовка и утверждение изменений в Правила осуществляется</w:t>
      </w: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580 «Об утверждении Положения о порядке осуществления исполнительными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</w:t>
      </w:r>
      <w:r w:rsidR="00606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FC9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них изменен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ий».</w:t>
      </w:r>
    </w:p>
    <w:p w:rsidR="002A7FB9" w:rsidRPr="002A7FB9" w:rsidRDefault="002A7FB9" w:rsidP="00946FC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52"/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A7F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53" w:name="_Toc215899761"/>
      <w:r w:rsidRPr="002A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Глава 10. Иные нормы регулирования землепользования и застройки</w:t>
      </w:r>
      <w:bookmarkEnd w:id="53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54" w:name="_Toc215899762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34. Ответственность за нарушения Правил</w:t>
      </w:r>
      <w:bookmarkEnd w:id="54"/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 нарушение настоящих Правил физические и юридические лица, а также должностные лица несут ответственность в соответствии с законодательством Российской Федерации, Удмуртской Республики и муниципальными правовыми актами МО «Кекоранское».</w:t>
      </w:r>
    </w:p>
    <w:p w:rsidR="002A7FB9" w:rsidRPr="002A7FB9" w:rsidRDefault="002A7FB9" w:rsidP="002A7FB9">
      <w:pPr>
        <w:keepNext/>
        <w:keepLines/>
        <w:suppressLineNumbers/>
        <w:tabs>
          <w:tab w:val="left" w:pos="0"/>
          <w:tab w:val="left" w:pos="1843"/>
        </w:tabs>
        <w:suppressAutoHyphens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ЧАСТЬ II. КАРТА ГРАДОСТРОИТЕЛЬНОГО ЗОНИРОВАНИЯ.</w:t>
      </w:r>
      <w:bookmarkEnd w:id="0"/>
    </w:p>
    <w:p w:rsidR="002A7FB9" w:rsidRPr="002A7FB9" w:rsidRDefault="002A7FB9" w:rsidP="002A7FB9">
      <w:pPr>
        <w:keepNext/>
        <w:keepLines/>
        <w:widowControl w:val="0"/>
        <w:tabs>
          <w:tab w:val="left" w:pos="680"/>
          <w:tab w:val="left" w:pos="1843"/>
        </w:tabs>
        <w:suppressAutoHyphens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55" w:name="_Toc215899764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35. Карта градостроительного зонирования территории МО «</w:t>
      </w:r>
      <w:bookmarkEnd w:id="55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Кекоранское»</w:t>
      </w: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На схеме градостроительного зонирования в обязательном порядке отображаются границы зон с особыми условиями использования территорий, границы территорий культурного наследия</w:t>
      </w:r>
    </w:p>
    <w:p w:rsidR="002A7FB9" w:rsidRPr="002A7FB9" w:rsidRDefault="002A7FB9" w:rsidP="002A7FB9">
      <w:pPr>
        <w:keepNext/>
        <w:keepLines/>
        <w:suppressLineNumbers/>
        <w:tabs>
          <w:tab w:val="left" w:pos="0"/>
          <w:tab w:val="left" w:pos="1843"/>
        </w:tabs>
        <w:suppressAutoHyphens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56" w:name="_Toc215899767"/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ЧАСТЬ III. ГРАДОСТРОИТЕЛЬНЫЕ РЕГЛАМЕНТЫ</w:t>
      </w:r>
    </w:p>
    <w:p w:rsidR="00946FC9" w:rsidRPr="00946FC9" w:rsidRDefault="00946FC9" w:rsidP="00946FC9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Статья 36. Виды территориальных зон. Общие требования к территориальным зонам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(в ред. распоряжения Правительства УР №</w:t>
      </w:r>
      <w:r w:rsidR="006065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895-р от 02.08.2018г.)</w:t>
      </w:r>
    </w:p>
    <w:p w:rsidR="00946FC9" w:rsidRPr="00946FC9" w:rsidRDefault="00946FC9" w:rsidP="00946FC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6FC9" w:rsidRPr="00C94993" w:rsidRDefault="00946FC9" w:rsidP="00946FC9">
      <w:pPr>
        <w:numPr>
          <w:ilvl w:val="0"/>
          <w:numId w:val="30"/>
        </w:num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t>На карте градостроительного зонирования на территории муниципального образования «Кекоранское» выделены территориальные зоны в соответствии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br/>
        <w:t>с таблицей 1.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95"/>
        <w:gridCol w:w="6580"/>
      </w:tblGrid>
      <w:tr w:rsidR="00946FC9" w:rsidRPr="00C94993" w:rsidTr="00946FC9">
        <w:trPr>
          <w:tblHeader/>
        </w:trPr>
        <w:tc>
          <w:tcPr>
            <w:tcW w:w="686" w:type="dxa"/>
            <w:vAlign w:val="center"/>
          </w:tcPr>
          <w:p w:rsidR="00946FC9" w:rsidRPr="00C94993" w:rsidRDefault="00946FC9" w:rsidP="00946F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8179" w:type="dxa"/>
            <w:vAlign w:val="center"/>
          </w:tcPr>
          <w:p w:rsidR="00946FC9" w:rsidRPr="00C94993" w:rsidRDefault="00946FC9" w:rsidP="0094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территориальной зоны</w:t>
            </w:r>
          </w:p>
        </w:tc>
      </w:tr>
      <w:tr w:rsidR="00946FC9" w:rsidRPr="00C94993" w:rsidTr="00946FC9">
        <w:tc>
          <w:tcPr>
            <w:tcW w:w="686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Ж-1Б</w:t>
            </w:r>
          </w:p>
        </w:tc>
        <w:tc>
          <w:tcPr>
            <w:tcW w:w="8179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Зона индивидуальной жилой застройки</w:t>
            </w:r>
          </w:p>
        </w:tc>
      </w:tr>
      <w:tr w:rsidR="00946FC9" w:rsidRPr="00C94993" w:rsidTr="00946FC9">
        <w:tc>
          <w:tcPr>
            <w:tcW w:w="686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Ц-2</w:t>
            </w:r>
          </w:p>
        </w:tc>
        <w:tc>
          <w:tcPr>
            <w:tcW w:w="8179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Общественно-деловые зоны</w:t>
            </w:r>
          </w:p>
        </w:tc>
      </w:tr>
      <w:tr w:rsidR="00946FC9" w:rsidRPr="00C94993" w:rsidTr="00946FC9">
        <w:tc>
          <w:tcPr>
            <w:tcW w:w="686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81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Зона производственно-коммунальных объектов 3 класса вредности</w:t>
            </w:r>
          </w:p>
        </w:tc>
      </w:tr>
      <w:tr w:rsidR="00946FC9" w:rsidRPr="00C94993" w:rsidTr="00946FC9">
        <w:tc>
          <w:tcPr>
            <w:tcW w:w="686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8179" w:type="dxa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Зона производственно-коммунальных объектов 4 класса вредности</w:t>
            </w:r>
          </w:p>
        </w:tc>
      </w:tr>
      <w:tr w:rsidR="00946FC9" w:rsidRPr="00C94993" w:rsidTr="00946FC9">
        <w:tc>
          <w:tcPr>
            <w:tcW w:w="686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Т-1</w:t>
            </w:r>
          </w:p>
        </w:tc>
        <w:tc>
          <w:tcPr>
            <w:tcW w:w="81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Зона транспортной инфраструктуры</w:t>
            </w:r>
          </w:p>
        </w:tc>
      </w:tr>
      <w:tr w:rsidR="00946FC9" w:rsidRPr="00C94993" w:rsidTr="00946FC9">
        <w:tc>
          <w:tcPr>
            <w:tcW w:w="686" w:type="dxa"/>
            <w:vAlign w:val="center"/>
          </w:tcPr>
          <w:p w:rsidR="00946FC9" w:rsidRPr="00C94993" w:rsidRDefault="00946FC9" w:rsidP="00946F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СЩ-3</w:t>
            </w:r>
          </w:p>
        </w:tc>
        <w:tc>
          <w:tcPr>
            <w:tcW w:w="8179" w:type="dxa"/>
            <w:vAlign w:val="center"/>
          </w:tcPr>
          <w:p w:rsidR="00946FC9" w:rsidRPr="00C94993" w:rsidRDefault="00946FC9" w:rsidP="00946FC9">
            <w:pPr>
              <w:keepNext/>
              <w:keepLines/>
              <w:tabs>
                <w:tab w:val="left" w:pos="0"/>
                <w:tab w:val="left" w:pos="1843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Зона размещений кладбищ</w:t>
            </w:r>
          </w:p>
        </w:tc>
      </w:tr>
    </w:tbl>
    <w:p w:rsidR="00946FC9" w:rsidRPr="00C94993" w:rsidRDefault="00946FC9" w:rsidP="00946FC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C9" w:rsidRPr="00C94993" w:rsidRDefault="00946FC9" w:rsidP="00946FC9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</w:pP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t xml:space="preserve">Для всех территориальных зон в отношении земельных участков и объектов капитального строительства инженерно-технического обеспечения (трансформаторных подстанций, 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lastRenderedPageBreak/>
        <w:t>газораспределительных пунктов, сооружений связи и других) устанавливаются следующие предельные параметры строительства: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минимальная площадь земельного участка – 0,001 га;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максимальная площадь земельного участка не подлежит установлению;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максимальный процент застройки земельного участка – 80 процентов;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минимальный отступ от границы земельного участка – 1 метр;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предельная высота зданий, строений, сооружений – 15 метров;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минимальная ширина по уличному фронту не подлежит установлению.</w:t>
      </w:r>
    </w:p>
    <w:p w:rsidR="00946FC9" w:rsidRPr="00C94993" w:rsidRDefault="00946FC9" w:rsidP="00946FC9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color w:val="4BACC6"/>
          <w:sz w:val="28"/>
          <w:szCs w:val="28"/>
          <w:lang w:val="en-US" w:bidi="en-US"/>
        </w:rPr>
      </w:pP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t>При проектировании и размещении зданий, строений, сооружений должны соблюдаться нормативные противопожарные требования в соответствии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br/>
        <w:t>с Федеральным законом от 22 июля 2008 года № 123-ФЗ «Технический регламент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br/>
        <w:t>о требованиях пожарной безопасности», санитарные расстояния между объектами, расположенными на соседних земельных участках, в соответствии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br/>
        <w:t>с СП 42.13330.2016 «Градостроительство. Планировка и застройка городских и сельских поселений» (далее - СП 42.13330.2016), формирование среды жизнедеятельности с беспрепятственным доступом маломобильных групп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bidi="en-US"/>
        </w:rPr>
        <w:br/>
        <w:t xml:space="preserve">населения к зданиям и сооружениям в соответствии СП 59.13330.2016 «Доступность зданий и сооружений для маломобильных групп населения. </w:t>
      </w:r>
      <w:r w:rsidRPr="00C94993">
        <w:rPr>
          <w:rFonts w:ascii="Times New Roman" w:eastAsia="Times New Roman" w:hAnsi="Times New Roman" w:cs="Calibri"/>
          <w:iCs/>
          <w:color w:val="000000"/>
          <w:sz w:val="28"/>
          <w:szCs w:val="28"/>
          <w:lang w:val="en-US" w:bidi="en-US"/>
        </w:rPr>
        <w:t>Актуализированная редакция СНиП 35- 01-2001».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 пожарной безопасности, </w:t>
      </w:r>
      <w:r w:rsidRPr="00C94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требованиями СП 42.13330.2016.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Режим использования и размеры земельных участков различных объектов социального и культурно-бытового обслуживания населения, а также объемы инженерного обеспечения определяются проектом планировки конкретной территории с учетом законодательства Российской Федерации, законодательства Удмуртской Республики и Правил.</w:t>
      </w:r>
    </w:p>
    <w:p w:rsidR="00946FC9" w:rsidRPr="00C94993" w:rsidRDefault="00946FC9" w:rsidP="00946F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Виды разрешенного использования земельных участков установлены</w:t>
      </w:r>
      <w:r w:rsidRPr="00C94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участков».»;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2A7FB9" w:rsidRDefault="002A7FB9" w:rsidP="002A7FB9">
      <w:pPr>
        <w:keepNext/>
        <w:keepLines/>
        <w:suppressLineNumbers/>
        <w:tabs>
          <w:tab w:val="left" w:pos="0"/>
          <w:tab w:val="left" w:pos="1843"/>
        </w:tabs>
        <w:suppressAutoHyphens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57" w:name="_Toc21589976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Статья 36.1. </w:t>
      </w:r>
      <w:bookmarkEnd w:id="57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ЖИЛЫЕ ЗОНЫ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( 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="00946F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)</w:t>
      </w:r>
    </w:p>
    <w:p w:rsidR="005A3822" w:rsidRPr="005A3822" w:rsidRDefault="005A3822" w:rsidP="005A3822">
      <w:pPr>
        <w:keepNext/>
        <w:numPr>
          <w:ilvl w:val="0"/>
          <w:numId w:val="19"/>
        </w:numPr>
        <w:tabs>
          <w:tab w:val="left" w:pos="0"/>
          <w:tab w:val="left" w:pos="993"/>
        </w:tabs>
        <w:suppressAutoHyphens/>
        <w:snapToGrid w:val="0"/>
        <w:spacing w:after="0" w:line="240" w:lineRule="auto"/>
        <w:ind w:left="1212"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5A3822">
        <w:rPr>
          <w:rFonts w:ascii="Times New Roman" w:eastAsia="Times New Roman" w:hAnsi="Times New Roman" w:cs="Calibri"/>
          <w:sz w:val="28"/>
          <w:szCs w:val="28"/>
          <w:lang w:bidi="en-US"/>
        </w:rPr>
        <w:t>Зона индивидуальной  жилой застройки - Ж-1Б:</w:t>
      </w:r>
    </w:p>
    <w:p w:rsidR="005A3822" w:rsidRPr="005A3822" w:rsidRDefault="005A3822" w:rsidP="005A3822">
      <w:pPr>
        <w:keepNext/>
        <w:numPr>
          <w:ilvl w:val="0"/>
          <w:numId w:val="31"/>
        </w:numPr>
        <w:tabs>
          <w:tab w:val="left" w:pos="0"/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5A382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предназначена для обеспечения условий формирования жилых кварталов с низкой плотностью застройки, с минимальным разрешенным набором услуг местного значения, состоящих из </w:t>
      </w:r>
      <w:r w:rsidRPr="005A3822">
        <w:rPr>
          <w:rFonts w:ascii="Times New Roman" w:eastAsia="Times New Roman" w:hAnsi="Times New Roman" w:cs="Calibri"/>
          <w:sz w:val="28"/>
          <w:szCs w:val="28"/>
          <w:lang w:bidi="en-US"/>
        </w:rPr>
        <w:lastRenderedPageBreak/>
        <w:t>индивидуальных жилых домов, жилых домов, не предназначенных для раздела на квартиры (личное подсобное хозяйство);</w:t>
      </w:r>
    </w:p>
    <w:p w:rsidR="005A3822" w:rsidRPr="005A3822" w:rsidRDefault="005A3822" w:rsidP="005A3822">
      <w:pPr>
        <w:numPr>
          <w:ilvl w:val="0"/>
          <w:numId w:val="31"/>
        </w:numPr>
        <w:tabs>
          <w:tab w:val="left" w:pos="993"/>
        </w:tabs>
        <w:suppressAutoHyphens/>
        <w:snapToGri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5A3822">
        <w:rPr>
          <w:rFonts w:ascii="Times New Roman" w:eastAsia="Times New Roman" w:hAnsi="Times New Roman" w:cs="Calibri"/>
          <w:sz w:val="28"/>
          <w:szCs w:val="28"/>
          <w:lang w:bidi="en-US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Ж-1Б представлен в таблице 2;</w:t>
      </w:r>
    </w:p>
    <w:p w:rsidR="005A3822" w:rsidRDefault="005A3822" w:rsidP="005A3822">
      <w:pPr>
        <w:suppressAutoHyphens/>
        <w:snapToGrid w:val="0"/>
        <w:spacing w:before="40" w:after="40" w:line="240" w:lineRule="auto"/>
        <w:ind w:left="720"/>
        <w:jc w:val="right"/>
        <w:rPr>
          <w:rFonts w:ascii="Times New Roman" w:eastAsia="Times New Roman" w:hAnsi="Times New Roman" w:cs="Calibri"/>
          <w:color w:val="000000"/>
          <w:sz w:val="26"/>
          <w:szCs w:val="26"/>
          <w:lang w:val="en-US" w:bidi="en-US"/>
        </w:rPr>
      </w:pPr>
      <w:r w:rsidRPr="005A3822">
        <w:rPr>
          <w:rFonts w:ascii="Times New Roman" w:eastAsia="Times New Roman" w:hAnsi="Times New Roman" w:cs="Calibri"/>
          <w:color w:val="000000"/>
          <w:sz w:val="26"/>
          <w:szCs w:val="26"/>
          <w:lang w:val="en-US" w:bidi="en-US"/>
        </w:rPr>
        <w:t>Таблица 2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2835"/>
        <w:gridCol w:w="2552"/>
        <w:gridCol w:w="1701"/>
      </w:tblGrid>
      <w:tr w:rsidR="005A3822" w:rsidRPr="00C94993" w:rsidTr="0060654F">
        <w:trPr>
          <w:trHeight w:val="20"/>
          <w:tblHeader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ind w:left="34" w:hanging="1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Примечание</w:t>
            </w:r>
          </w:p>
        </w:tc>
      </w:tr>
      <w:tr w:rsidR="005A3822" w:rsidRPr="00C94993" w:rsidTr="0060654F">
        <w:trPr>
          <w:trHeight w:val="20"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индивидуального жилого дома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Выращивание плодовых, ягодных, овощных, бахчевых или иных культур; размещение индивидуальных гаражей и подсобных сооружений (баня, сарай, теплица)</w:t>
            </w:r>
          </w:p>
        </w:tc>
        <w:tc>
          <w:tcPr>
            <w:tcW w:w="1701" w:type="dxa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A3822" w:rsidRPr="00C94993" w:rsidTr="0060654F">
        <w:trPr>
          <w:trHeight w:val="20"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Для ведения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личного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подсобного хозяйства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двух надземных этажей)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Производство сельскохозяйст-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венной продукции; размещение индивидуального гаража и иных вспомогательных сооружений (баня, сарай, теплица);</w:t>
            </w:r>
            <w:r w:rsidRPr="00C94993">
              <w:rPr>
                <w:rFonts w:ascii="Times New Roman" w:eastAsia="Times New Roman" w:hAnsi="Times New Roman" w:cs="Times New Roman"/>
                <w:bCs/>
                <w:color w:val="4BACC6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содержание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сельскохозяйст-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венных животных</w:t>
            </w:r>
          </w:p>
        </w:tc>
        <w:tc>
          <w:tcPr>
            <w:tcW w:w="1701" w:type="dxa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A3822" w:rsidRPr="00C94993" w:rsidTr="0060654F">
        <w:trPr>
          <w:trHeight w:val="20"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Социальное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обслуживание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3.2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объектов капитального строительства для размещения отделений почты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A3822" w:rsidRPr="00C94993" w:rsidTr="0060654F">
        <w:trPr>
          <w:trHeight w:val="20"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</w:t>
            </w: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(детские ясли, детские сады,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822" w:rsidRPr="00C94993" w:rsidTr="0060654F">
        <w:trPr>
          <w:trHeight w:val="20"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</w:pPr>
            <w:r w:rsidRPr="00C94993"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  <w:t>5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Амбулаторно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поликлиническое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обслуживание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</w:pPr>
            <w:r w:rsidRPr="00C94993"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  <w:t>3.4.1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помощи (поликлиники, фельдшерские пункты)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bidi="en-US"/>
              </w:rPr>
            </w:pPr>
            <w:r w:rsidRPr="00C94993">
              <w:rPr>
                <w:rFonts w:ascii="Times New Roman" w:eastAsia="Times New Roman" w:hAnsi="Times New Roman" w:cs="Calibri"/>
                <w:bCs/>
                <w:iCs/>
                <w:color w:val="000000"/>
                <w:sz w:val="26"/>
                <w:szCs w:val="26"/>
                <w:lang w:bidi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color w:val="000000"/>
                <w:sz w:val="26"/>
                <w:szCs w:val="26"/>
                <w:lang w:bidi="ru-RU"/>
              </w:rPr>
            </w:pPr>
          </w:p>
        </w:tc>
      </w:tr>
      <w:tr w:rsidR="005A3822" w:rsidRPr="00C94993" w:rsidTr="0060654F">
        <w:trPr>
          <w:trHeight w:val="20"/>
        </w:trPr>
        <w:tc>
          <w:tcPr>
            <w:tcW w:w="709" w:type="dxa"/>
            <w:vAlign w:val="center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</w:pPr>
            <w:r w:rsidRPr="00C94993"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  <w:t>6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Обеспечение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внутреннего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правопорядка</w:t>
            </w:r>
          </w:p>
        </w:tc>
        <w:tc>
          <w:tcPr>
            <w:tcW w:w="850" w:type="dxa"/>
            <w:vAlign w:val="center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</w:pPr>
            <w:r w:rsidRPr="00C94993"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val="en-US" w:bidi="en-US"/>
              </w:rPr>
              <w:t>8.3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объектов капитального строительства, необходимых для подготовки и поддержания в готовности органов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внутренних дел и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спасательных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служб</w:t>
            </w:r>
          </w:p>
        </w:tc>
        <w:tc>
          <w:tcPr>
            <w:tcW w:w="2552" w:type="dxa"/>
            <w:vAlign w:val="center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Calibri"/>
                <w:iCs/>
                <w:color w:val="000000"/>
                <w:sz w:val="26"/>
                <w:szCs w:val="26"/>
                <w:lang w:bidi="en-US"/>
              </w:rPr>
            </w:pPr>
            <w:r w:rsidRPr="00C94993">
              <w:rPr>
                <w:rFonts w:ascii="Times New Roman" w:eastAsia="Times New Roman" w:hAnsi="Times New Roman" w:cs="Calibri"/>
                <w:bCs/>
                <w:iCs/>
                <w:color w:val="000000"/>
                <w:sz w:val="26"/>
                <w:szCs w:val="26"/>
                <w:lang w:bidi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</w:tcPr>
          <w:p w:rsidR="005A3822" w:rsidRPr="00C94993" w:rsidRDefault="005A3822" w:rsidP="005A3822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5A3822" w:rsidRPr="005A3822" w:rsidRDefault="005A3822" w:rsidP="005A3822">
      <w:pPr>
        <w:suppressAutoHyphens/>
        <w:snapToGrid w:val="0"/>
        <w:spacing w:before="40" w:after="40" w:line="240" w:lineRule="auto"/>
        <w:ind w:left="720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</w:p>
    <w:p w:rsidR="005A3822" w:rsidRPr="00810556" w:rsidRDefault="005A3822" w:rsidP="005A3822">
      <w:pPr>
        <w:pStyle w:val="aff4"/>
        <w:numPr>
          <w:ilvl w:val="0"/>
          <w:numId w:val="31"/>
        </w:numPr>
        <w:tabs>
          <w:tab w:val="left" w:pos="993"/>
        </w:tabs>
        <w:snapToGrid w:val="0"/>
        <w:spacing w:before="40" w:after="4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  <w:r w:rsidRPr="00810556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Ж-1Б представлен в таблице 2.1;</w:t>
      </w:r>
    </w:p>
    <w:p w:rsidR="005A3822" w:rsidRPr="00810556" w:rsidRDefault="005A3822" w:rsidP="005A3822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382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Таблица 2.1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1"/>
        <w:gridCol w:w="2835"/>
        <w:gridCol w:w="1984"/>
        <w:gridCol w:w="1843"/>
      </w:tblGrid>
      <w:tr w:rsidR="005A3822" w:rsidRPr="005A3822" w:rsidTr="0060654F">
        <w:trPr>
          <w:tblHeader/>
        </w:trPr>
        <w:tc>
          <w:tcPr>
            <w:tcW w:w="851" w:type="dxa"/>
            <w:vAlign w:val="center"/>
          </w:tcPr>
          <w:p w:rsidR="005A3822" w:rsidRPr="00C94993" w:rsidRDefault="005A3822" w:rsidP="005A3822">
            <w:pPr>
              <w:widowControl w:val="0"/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5A3822" w:rsidRPr="00C94993" w:rsidRDefault="005A3822" w:rsidP="005A3822">
            <w:pPr>
              <w:widowControl w:val="0"/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Условно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разрешенный вид использования земельного участка</w:t>
            </w:r>
          </w:p>
        </w:tc>
        <w:tc>
          <w:tcPr>
            <w:tcW w:w="851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Условно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разрешенный вид использования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Вспомога-тельные виды разрешенного использования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Примечания</w:t>
            </w:r>
          </w:p>
        </w:tc>
      </w:tr>
      <w:tr w:rsidR="005A3822" w:rsidRPr="005A3822" w:rsidTr="0060654F"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A3822" w:rsidRPr="00C94993" w:rsidRDefault="005A3822" w:rsidP="005A3822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 w:eastAsia="x-none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Коммунальное </w:t>
            </w:r>
            <w:r w:rsidRPr="00C9499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обслуживание</w:t>
            </w:r>
          </w:p>
        </w:tc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ind w:left="-10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объектов капитального строительства в целях 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электропередачи, трансформатор-</w:t>
            </w:r>
          </w:p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подстанций, газопроводов, линий связи, телефонных станций, канализации)</w:t>
            </w:r>
          </w:p>
        </w:tc>
        <w:tc>
          <w:tcPr>
            <w:tcW w:w="1984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Объектные автостоянки 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легковых автомобилей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Размещение связано с удовлетворен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ием повседневных потребностей жителей, не причиняет вреда окружающей среде и санитарному благополучию, 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 причиняет существенного неудобства жителям</w:t>
            </w:r>
          </w:p>
        </w:tc>
      </w:tr>
      <w:tr w:rsidR="005A3822" w:rsidRPr="005A3822" w:rsidTr="0060654F"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библиотек, устройство площадок для празднеств и гуляний</w:t>
            </w:r>
          </w:p>
        </w:tc>
        <w:tc>
          <w:tcPr>
            <w:tcW w:w="1984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связано с удовлетворением повседневных потребностей жителей, не причиняет вреда окружающей среде и санитарному благополучию, 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 причиняет существенного неудобства жителям</w:t>
            </w:r>
          </w:p>
        </w:tc>
      </w:tr>
      <w:tr w:rsidR="005A3822" w:rsidRPr="005A3822" w:rsidTr="0060654F"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объектов капитального строительства, 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предназначенных для размещения органов государственной власти</w:t>
            </w:r>
          </w:p>
        </w:tc>
        <w:tc>
          <w:tcPr>
            <w:tcW w:w="1984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Объектные автостоянки 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легковых автомобилей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Размещение связано с удовлетворен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ием повседневных потребностей жителей, не причиняет вреда окружающей среде и санитарному благополучию, не причиняет существенного неудобства жителям</w:t>
            </w:r>
          </w:p>
        </w:tc>
      </w:tr>
      <w:tr w:rsidR="005A3822" w:rsidRPr="005A3822" w:rsidTr="0060654F"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851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2835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</w:p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150 кв. м</w:t>
            </w:r>
          </w:p>
        </w:tc>
        <w:tc>
          <w:tcPr>
            <w:tcW w:w="1984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843" w:type="dxa"/>
            <w:vAlign w:val="center"/>
          </w:tcPr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связано с удовлетворе-</w:t>
            </w:r>
          </w:p>
          <w:p w:rsidR="005A3822" w:rsidRPr="00C94993" w:rsidRDefault="005A3822" w:rsidP="005A3822">
            <w:pPr>
              <w:tabs>
                <w:tab w:val="left" w:pos="993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нием повседневных потребностей жителей, не причиняет вреда окружающей среде и санитарному благополучию,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не причиняет существенного неудобства жителям</w:t>
            </w:r>
          </w:p>
        </w:tc>
      </w:tr>
    </w:tbl>
    <w:p w:rsidR="005A3822" w:rsidRPr="005A3822" w:rsidRDefault="005A3822" w:rsidP="005A3822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A3822" w:rsidRPr="005A3822" w:rsidRDefault="005A3822" w:rsidP="005A3822">
      <w:pPr>
        <w:tabs>
          <w:tab w:val="left" w:pos="993"/>
        </w:tabs>
        <w:snapToGri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5A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размеры земельных участков, предоставляемых гражданам</w:t>
      </w:r>
      <w:r w:rsidR="0060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собственность бесплатно по основаниям, указанным в подпунктах 6 и 7 статьи 39.5 Земельного кодекса Российской Федерации, устанавливаются законодательством Удмуртской Республики;</w:t>
      </w:r>
    </w:p>
    <w:p w:rsidR="005A3822" w:rsidRPr="005A3822" w:rsidRDefault="005A3822" w:rsidP="005A3822">
      <w:pPr>
        <w:tabs>
          <w:tab w:val="left" w:pos="1134"/>
        </w:tabs>
        <w:snapToGri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предельные размеры земельных участков, предельные параметры разрешенного строительства, реконструкции объектов капитального строительства зоны Ж-1Б приведены в таблице 2.2;</w:t>
      </w:r>
    </w:p>
    <w:p w:rsidR="005A3822" w:rsidRPr="00810556" w:rsidRDefault="005A3822" w:rsidP="005A38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2.2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56"/>
        <w:gridCol w:w="6123"/>
      </w:tblGrid>
      <w:tr w:rsidR="005A3822" w:rsidRPr="005A3822" w:rsidTr="00C94993">
        <w:trPr>
          <w:tblHeader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877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Предельный параметр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параметра</w:t>
            </w:r>
          </w:p>
        </w:tc>
      </w:tr>
      <w:tr w:rsidR="005A3822" w:rsidRPr="005A3822" w:rsidTr="00C94993"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Минимальная площадь земельного участка (га)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0,06 - для индивидуального жилищного строительства, ведения личного подсобного хозяйства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0,04 - для магазинов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 – для дошкольного, начального и среднего общего образования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0,02 - для  прочих объектов </w:t>
            </w:r>
          </w:p>
        </w:tc>
      </w:tr>
      <w:tr w:rsidR="005A3822" w:rsidRPr="005A3822" w:rsidTr="00C94993">
        <w:tc>
          <w:tcPr>
            <w:tcW w:w="594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Максимальная площадь земельного участка (га)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 – для индивидуального жилищного строительства,</w:t>
            </w:r>
            <w:r w:rsidRPr="00C9499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ведения личного подсобного хозяйства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установлению - для дошкольного, начального и среднего общего образования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 – для прочих объектов</w:t>
            </w:r>
          </w:p>
        </w:tc>
      </w:tr>
      <w:tr w:rsidR="005A3822" w:rsidRPr="005A3822" w:rsidTr="00C94993">
        <w:tc>
          <w:tcPr>
            <w:tcW w:w="594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Минимальная ширина участка по уличному фронту (м)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20 - для индивидуального жилищного строительства, ведения личного подсобного хозяйства 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15 - для магазинов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установлению - для дошкольного, начального и среднего общего образования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для прочих объектов</w:t>
            </w:r>
          </w:p>
        </w:tc>
      </w:tr>
      <w:tr w:rsidR="005A3822" w:rsidRPr="005A3822" w:rsidTr="00C94993">
        <w:tc>
          <w:tcPr>
            <w:tcW w:w="594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процент застройки земельного участка (процент)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94993">
              <w:rPr>
                <w:rFonts w:ascii="Times New Roman" w:eastAsia="Times New Roman" w:hAnsi="Times New Roman" w:cs="Times New Roman"/>
                <w:color w:val="4BACC6"/>
                <w:sz w:val="26"/>
                <w:szCs w:val="26"/>
                <w:lang w:eastAsia="ru-RU"/>
              </w:rPr>
              <w:t xml:space="preserve"> </w:t>
            </w: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индивидуального жилищного строительства, ведения личного подсобного хозяйства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60 - для прочих объектов</w:t>
            </w:r>
          </w:p>
        </w:tc>
      </w:tr>
      <w:tr w:rsidR="005A3822" w:rsidRPr="005A3822" w:rsidTr="00C94993">
        <w:tc>
          <w:tcPr>
            <w:tcW w:w="594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77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Максимальная площадь застройки, занимаемая объектами вспомогательных видов разрешенного использования (процент)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30 -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5A3822" w:rsidRPr="005A3822" w:rsidTr="00C94993">
        <w:tc>
          <w:tcPr>
            <w:tcW w:w="594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Минимальные отступы, установленные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индивидуального жилищного строительства и ведения личного подсобного хозяйства: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– от границ земельного участка по фронту улиц и проездов;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– от красной линии;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– от границ земельного участка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санитарно-бытовым условиям отступы от границ соседнего земельного участка: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– до построек для содержания скота и птицы;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до других построек: бани, индивидуального гаража, сараи, при этом скат крыши должен быть ориентирован на свой участок;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– до стволов высокорослых (высотой свыше 4 м) деревьев, 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до среднерослых (высотой не более 4 м) деревьев;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– до кустарников;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–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– от туалета, выгребной ямы до стен соседнего жилого дома при отсутствии централизованной канализации;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– до источника водоснабжения (колодца)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прочих объектов: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– от границ земельного участка;</w:t>
            </w:r>
          </w:p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– от красной линии</w:t>
            </w:r>
          </w:p>
        </w:tc>
      </w:tr>
      <w:tr w:rsidR="005A3822" w:rsidRPr="005A3822" w:rsidTr="00C94993">
        <w:tc>
          <w:tcPr>
            <w:tcW w:w="594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77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Предельное количество этажей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этажа</w:t>
            </w:r>
          </w:p>
        </w:tc>
      </w:tr>
      <w:tr w:rsidR="005A3822" w:rsidRPr="005A3822" w:rsidTr="00C94993">
        <w:trPr>
          <w:trHeight w:val="345"/>
        </w:trPr>
        <w:tc>
          <w:tcPr>
            <w:tcW w:w="594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Предельная высота зданий, строений, сооружений (м)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9,6 – для индивидуального жилищного строительства, ведения личного подсобного хозяйства;</w:t>
            </w:r>
          </w:p>
        </w:tc>
      </w:tr>
      <w:tr w:rsidR="005A3822" w:rsidRPr="005A3822" w:rsidTr="00C94993">
        <w:trPr>
          <w:trHeight w:val="405"/>
        </w:trPr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– для вспомогательных объектов (бани, индивидуальные гаражи и другие);</w:t>
            </w:r>
          </w:p>
        </w:tc>
      </w:tr>
      <w:tr w:rsidR="005A3822" w:rsidRPr="005A3822" w:rsidTr="00C94993">
        <w:trPr>
          <w:trHeight w:val="408"/>
        </w:trPr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– прочих объектов</w:t>
            </w:r>
          </w:p>
        </w:tc>
      </w:tr>
      <w:tr w:rsidR="005A3822" w:rsidRPr="005A3822" w:rsidTr="00C94993">
        <w:tc>
          <w:tcPr>
            <w:tcW w:w="594" w:type="dxa"/>
            <w:vMerge w:val="restart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877" w:type="dxa"/>
            <w:vMerge w:val="restart"/>
            <w:vAlign w:val="center"/>
          </w:tcPr>
          <w:p w:rsidR="005A3822" w:rsidRPr="00C94993" w:rsidRDefault="005A3822" w:rsidP="0060654F">
            <w:pPr>
              <w:widowControl w:val="0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Минимальный процент озеленения земельного участка (процент)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30 - для индивидуального </w:t>
            </w: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жилищного строительства</w:t>
            </w: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ведения личного подсобного хозяйства</w:t>
            </w:r>
          </w:p>
        </w:tc>
      </w:tr>
      <w:tr w:rsidR="005A3822" w:rsidRPr="005A3822" w:rsidTr="00C94993">
        <w:tc>
          <w:tcPr>
            <w:tcW w:w="594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10 - для прочих объектов</w:t>
            </w:r>
          </w:p>
        </w:tc>
      </w:tr>
      <w:tr w:rsidR="005A3822" w:rsidRPr="005A3822" w:rsidTr="00C94993">
        <w:tc>
          <w:tcPr>
            <w:tcW w:w="594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877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 высота ограждений земельных участков (м)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1,8</w:t>
            </w:r>
          </w:p>
        </w:tc>
      </w:tr>
      <w:tr w:rsidR="005A3822" w:rsidRPr="005A3822" w:rsidTr="00C94993">
        <w:tc>
          <w:tcPr>
            <w:tcW w:w="594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77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ограждениям земельных участков</w:t>
            </w:r>
          </w:p>
        </w:tc>
        <w:tc>
          <w:tcPr>
            <w:tcW w:w="5765" w:type="dxa"/>
            <w:vAlign w:val="center"/>
          </w:tcPr>
          <w:p w:rsidR="005A3822" w:rsidRPr="00C94993" w:rsidRDefault="005A3822" w:rsidP="005A3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Выполняются в «прозрачном» или «глухом» исполнении</w:t>
            </w:r>
          </w:p>
        </w:tc>
      </w:tr>
    </w:tbl>
    <w:tbl>
      <w:tblPr>
        <w:tblpPr w:leftFromText="180" w:rightFromText="180" w:vertAnchor="text" w:horzAnchor="margin" w:tblpY="-11930"/>
        <w:tblW w:w="10206" w:type="dxa"/>
        <w:tblLayout w:type="fixed"/>
        <w:tblLook w:val="0000" w:firstRow="0" w:lastRow="0" w:firstColumn="0" w:lastColumn="0" w:noHBand="0" w:noVBand="0"/>
      </w:tblPr>
      <w:tblGrid>
        <w:gridCol w:w="284"/>
        <w:gridCol w:w="9922"/>
      </w:tblGrid>
      <w:tr w:rsidR="00C94993" w:rsidRPr="00810556" w:rsidTr="00A12C55">
        <w:trPr>
          <w:trHeight w:val="80"/>
        </w:trPr>
        <w:tc>
          <w:tcPr>
            <w:tcW w:w="284" w:type="dxa"/>
          </w:tcPr>
          <w:p w:rsidR="00C94993" w:rsidRPr="00810556" w:rsidRDefault="00C94993" w:rsidP="00C94993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</w:tcPr>
          <w:p w:rsidR="00C94993" w:rsidRPr="00810556" w:rsidRDefault="00C94993" w:rsidP="00C94993">
            <w:pPr>
              <w:numPr>
                <w:ilvl w:val="2"/>
                <w:numId w:val="0"/>
              </w:numPr>
              <w:tabs>
                <w:tab w:val="left" w:pos="1843"/>
              </w:tabs>
              <w:suppressAutoHyphens/>
              <w:snapToGrid w:val="0"/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  <w:tr w:rsidR="00C94993" w:rsidRPr="00810556" w:rsidTr="00A12C55">
        <w:tc>
          <w:tcPr>
            <w:tcW w:w="284" w:type="dxa"/>
          </w:tcPr>
          <w:p w:rsidR="00C94993" w:rsidRPr="00810556" w:rsidRDefault="00C94993" w:rsidP="00C94993">
            <w:pPr>
              <w:numPr>
                <w:ilvl w:val="2"/>
                <w:numId w:val="0"/>
              </w:numPr>
              <w:tabs>
                <w:tab w:val="left" w:pos="1843"/>
              </w:tabs>
              <w:suppressAutoHyphens/>
              <w:snapToGrid w:val="0"/>
              <w:spacing w:before="12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</w:tcPr>
          <w:p w:rsidR="00C94993" w:rsidRPr="00810556" w:rsidRDefault="00C94993" w:rsidP="00C94993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  <w:tab w:val="left" w:pos="1843"/>
              </w:tabs>
              <w:suppressAutoHyphens/>
              <w:spacing w:before="6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8105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Статья 36.2 ОБЩЕСТВЕННО - ДЕЛОВЫЕ ЗОНЫ </w:t>
            </w:r>
            <w:r w:rsidRPr="008105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(</w:t>
            </w:r>
            <w:r w:rsidRPr="008105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/>
              </w:rPr>
              <w:t>в ред.</w:t>
            </w:r>
            <w:r w:rsidRPr="0081055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 xml:space="preserve"> Распоряжения   Правительства УР № 1805-р от 30.12.2016г.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, № 895-р от 02.08.2018г.</w:t>
            </w:r>
            <w:r w:rsidRPr="008105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  <w:p w:rsidR="00C94993" w:rsidRPr="008C2F0D" w:rsidRDefault="00C94993" w:rsidP="00C94993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suppressAutoHyphens/>
              <w:spacing w:after="0" w:line="240" w:lineRule="auto"/>
              <w:ind w:left="-249" w:right="1165" w:firstLine="709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en-US" w:bidi="en-US"/>
              </w:rPr>
            </w:pPr>
            <w:r w:rsidRPr="008C2F0D">
              <w:rPr>
                <w:rFonts w:ascii="Times New Roman" w:eastAsia="Times New Roman" w:hAnsi="Times New Roman" w:cs="Calibri"/>
                <w:sz w:val="28"/>
                <w:szCs w:val="28"/>
                <w:lang w:val="en-US" w:bidi="en-US"/>
              </w:rPr>
              <w:t xml:space="preserve">Общественно-деловые зоны </w:t>
            </w:r>
            <w:r w:rsidRPr="008C2F0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en-US" w:bidi="en-US"/>
              </w:rPr>
              <w:t>- Ц-2:</w:t>
            </w:r>
          </w:p>
          <w:p w:rsidR="00C94993" w:rsidRPr="008C2F0D" w:rsidRDefault="00C94993" w:rsidP="00C94993">
            <w:pPr>
              <w:widowControl w:val="0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bidi="en-US"/>
              </w:rPr>
            </w:pPr>
            <w:r w:rsidRPr="008C2F0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bidi="en-US"/>
              </w:rPr>
              <w:t>зона предназначена для размещения объектов, выполняющих общественные, деловые, административные и коммерческие функции, формирует локальные центры для обслуживания населения;</w:t>
            </w:r>
          </w:p>
          <w:p w:rsidR="00C94993" w:rsidRPr="008C2F0D" w:rsidRDefault="00C94993" w:rsidP="00C94993">
            <w:pPr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bidi="en-US"/>
              </w:rPr>
            </w:pPr>
            <w:r w:rsidRPr="008C2F0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bidi="en-US"/>
              </w:rPr>
      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Ц-2 представлен в таблице 3;</w:t>
            </w:r>
          </w:p>
          <w:p w:rsidR="00C94993" w:rsidRPr="008C2F0D" w:rsidRDefault="00C94993" w:rsidP="00A12C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014"/>
              <w:gridCol w:w="709"/>
              <w:gridCol w:w="2409"/>
              <w:gridCol w:w="2098"/>
              <w:gridCol w:w="1842"/>
            </w:tblGrid>
            <w:tr w:rsidR="00C94993" w:rsidRPr="00A12C55" w:rsidTr="007836FC">
              <w:trPr>
                <w:tblHeader/>
              </w:trPr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6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№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 xml:space="preserve">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п/п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Основной вид разрешенного использования земельного участка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ind w:left="34" w:hanging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Код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Основные виды разрешенного использования объектов капитального строительства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Вспомогательные виды разрешенного использования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Примечания</w:t>
                  </w: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Социальное обслуживание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3.2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Размещение объектов капитального строительства, предназначенных для оказания гражданам социальной помощи, размещение объектов капитального строительства для размещения отделений почты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3.5.1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объектов капитального строительства, предназначенных для просвещения (образовательные кружки и иные организации, осуществляющие деятельность по воспитанию, образованию и просвещению)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Культурное развитие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3.6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Размещение объектов капитального строительства, 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предназначенных для размещения в них музеев, выставочных залов, домов культуры, библиотек, устройство площадок для празднеств и гуляний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Амбулаторно -поликлиническое обслуживание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3.4.1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Общественное управление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3.8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объектов капитального строительства, предназначенных для размещения органов государственной власти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Рынки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4.3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6"/>
                      <w:szCs w:val="26"/>
                      <w:shd w:val="clear" w:color="auto" w:fill="FFFFFF"/>
                      <w:lang w:val="x-none"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lastRenderedPageBreak/>
                    <w:t>площадью более 20 кв. м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lastRenderedPageBreak/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связано с удовлетворе-</w:t>
                  </w:r>
                </w:p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нием повседневных потребностей жителей, не должно причинять вред окружающей среде и санитарному благополучию, не причиняет 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существенного неудобства жителям</w:t>
                  </w: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Магазины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4.4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6"/>
                      <w:szCs w:val="26"/>
                      <w:shd w:val="clear" w:color="auto" w:fill="FFFFFF"/>
                      <w:lang w:val="x-none"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br/>
                    <w:t>до 200 кв. м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связано с удовлетворе-</w:t>
                  </w:r>
                </w:p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нием повседневных потребностей жителей, не должно причинять вред окружающей среде и санитарному благополучию, не причиняет существенного неудобства жителям</w:t>
                  </w: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Общественное питание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4.6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связано с удовлетворе-</w:t>
                  </w:r>
                </w:p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нием повседневных потребностей жителей, не должно причинять вред окружающей среде и санитарному благополучию, не причиняет существенного неудобства жителям</w:t>
                  </w: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Спорт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5.1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6"/>
                      <w:szCs w:val="26"/>
                      <w:shd w:val="clear" w:color="auto" w:fill="FFFFFF"/>
                      <w:lang w:val="x-none"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 xml:space="preserve">Размещение объектов капитального строительства в качестве спортивных клубов, спортивных залов, бассейнов,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lastRenderedPageBreak/>
                    <w:t>устройство площадок для занятия спортом и физкультурой (беговые дорожки, спортивные сооружения, поля для спортивной игры)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lastRenderedPageBreak/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4993" w:rsidRPr="00A12C55" w:rsidTr="007836FC">
              <w:tc>
                <w:tcPr>
                  <w:tcW w:w="56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201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Обеспечение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  <w:t xml:space="preserve">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внутреннего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  <w:t xml:space="preserve">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правопорядка</w:t>
                  </w:r>
                </w:p>
              </w:tc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8.3</w:t>
                  </w:r>
                </w:p>
              </w:tc>
              <w:tc>
                <w:tcPr>
                  <w:tcW w:w="24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6"/>
                      <w:szCs w:val="26"/>
                      <w:shd w:val="clear" w:color="auto" w:fill="FFFFFF"/>
                      <w:lang w:val="x-none"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            </w:r>
                </w:p>
              </w:tc>
              <w:tc>
                <w:tcPr>
                  <w:tcW w:w="209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Объектные автостоянки для легковых автомобилей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94993" w:rsidRPr="00A12C55" w:rsidRDefault="00C94993" w:rsidP="00C949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94993" w:rsidRPr="008C2F0D" w:rsidRDefault="00C94993" w:rsidP="00C94993">
            <w:pPr>
              <w:widowControl w:val="0"/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 w:bidi="ru-RU"/>
              </w:rPr>
              <w:t xml:space="preserve"> перечень условно разрешенных видов использования объектов капитального</w:t>
            </w:r>
            <w:r w:rsidRPr="008C2F0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 w:bidi="ru-RU"/>
              </w:rPr>
              <w:t xml:space="preserve"> строительства и земельных участков, вспомогательных видов разрешенного использования зоны Ц-2 представлен в таблице 3.1;</w:t>
            </w:r>
          </w:p>
          <w:p w:rsidR="00C94993" w:rsidRPr="008C2F0D" w:rsidRDefault="00C94993" w:rsidP="00A12C55">
            <w:pPr>
              <w:widowControl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3.1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850"/>
              <w:gridCol w:w="2268"/>
              <w:gridCol w:w="1896"/>
              <w:gridCol w:w="2073"/>
            </w:tblGrid>
            <w:tr w:rsidR="00C94993" w:rsidRPr="008C2F0D" w:rsidTr="007836FC">
              <w:trPr>
                <w:tblHeader/>
              </w:trPr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Условно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 xml:space="preserve">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разрешенный вид использования земельного участка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Код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Условно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 xml:space="preserve">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разрешенный вид использования объектов капитального строительства</w:t>
                  </w:r>
                </w:p>
              </w:tc>
              <w:tc>
                <w:tcPr>
                  <w:tcW w:w="1896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Вспомога-тельные виды разрешенного использования</w:t>
                  </w:r>
                </w:p>
              </w:tc>
              <w:tc>
                <w:tcPr>
                  <w:tcW w:w="2073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 w:bidi="ru-RU"/>
                    </w:rPr>
                    <w:t>Примечания</w:t>
                  </w:r>
                </w:p>
              </w:tc>
            </w:tr>
            <w:tr w:rsidR="00C94993" w:rsidRPr="008C2F0D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tabs>
                      <w:tab w:val="left" w:pos="993"/>
                    </w:tabs>
                    <w:snapToGrid w:val="0"/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Коммунальное</w:t>
                  </w:r>
                  <w:r w:rsidRPr="00A12C5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12C5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обслуживание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tabs>
                      <w:tab w:val="left" w:pos="993"/>
                    </w:tabs>
                    <w:snapToGrid w:val="0"/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tabs>
                      <w:tab w:val="left" w:pos="993"/>
                    </w:tabs>
                    <w:snapToGrid w:val="0"/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газа, электричества, предоставление услуг связи, отвод канализационных 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стоков (котельных, насосных станций, водопроводов, линий электропередачи, трансформаторных подстанций, газопроводов, линий связи, телефонных станций, канализации)</w:t>
                  </w:r>
                </w:p>
              </w:tc>
              <w:tc>
                <w:tcPr>
                  <w:tcW w:w="1896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tabs>
                      <w:tab w:val="left" w:pos="993"/>
                    </w:tabs>
                    <w:snapToGrid w:val="0"/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Объектные автостоянки для легковых автомобилей</w:t>
                  </w:r>
                </w:p>
              </w:tc>
              <w:tc>
                <w:tcPr>
                  <w:tcW w:w="2073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tabs>
                      <w:tab w:val="left" w:pos="993"/>
                    </w:tabs>
                    <w:snapToGrid w:val="0"/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связано с удовлетворением повседневных потребностей жителей, не причиняет вреда окружающей среде и санитарному благополучию,</w:t>
                  </w:r>
                  <w:r w:rsidRPr="00A12C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не причиняет существенного неудобства жителям</w:t>
                  </w:r>
                </w:p>
              </w:tc>
            </w:tr>
          </w:tbl>
          <w:p w:rsidR="00C94993" w:rsidRPr="008C2F0D" w:rsidRDefault="00C94993" w:rsidP="00C949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993" w:rsidRPr="008C2F0D" w:rsidRDefault="00C94993" w:rsidP="00A12C55">
            <w:pPr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bidi="en-US"/>
              </w:rPr>
            </w:pPr>
            <w:r w:rsidRPr="008C2F0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bidi="en-US"/>
              </w:rPr>
      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Ц-2 представлены в таблице 3.2;</w:t>
            </w:r>
          </w:p>
          <w:p w:rsidR="00C94993" w:rsidRPr="008C2F0D" w:rsidRDefault="00C94993" w:rsidP="00A12C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3.2</w:t>
            </w:r>
          </w:p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474"/>
              <w:gridCol w:w="4677"/>
            </w:tblGrid>
            <w:tr w:rsidR="00C94993" w:rsidRPr="00A12C55" w:rsidTr="007836FC">
              <w:trPr>
                <w:tblHeader/>
              </w:trPr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Предельный параметр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Описание параметра</w:t>
                  </w:r>
                </w:p>
              </w:tc>
            </w:tr>
            <w:tr w:rsidR="00C94993" w:rsidRPr="00A12C55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Минимальная площадь земельного участка (га)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0,06 </w:t>
                  </w:r>
                </w:p>
              </w:tc>
            </w:tr>
            <w:tr w:rsidR="00C94993" w:rsidRPr="00A12C55" w:rsidTr="007836FC">
              <w:trPr>
                <w:trHeight w:val="255"/>
              </w:trPr>
              <w:tc>
                <w:tcPr>
                  <w:tcW w:w="709" w:type="dxa"/>
                  <w:vMerge w:val="restart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4474" w:type="dxa"/>
                  <w:vMerge w:val="restart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Максимальная площадь земельного участка (га)</w:t>
                  </w:r>
                </w:p>
              </w:tc>
              <w:tc>
                <w:tcPr>
                  <w:tcW w:w="4677" w:type="dxa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0,10 – для магазинов</w:t>
                  </w:r>
                </w:p>
              </w:tc>
            </w:tr>
            <w:tr w:rsidR="00C94993" w:rsidRPr="00A12C55" w:rsidTr="007836FC">
              <w:trPr>
                <w:trHeight w:val="120"/>
              </w:trPr>
              <w:tc>
                <w:tcPr>
                  <w:tcW w:w="709" w:type="dxa"/>
                  <w:vMerge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74" w:type="dxa"/>
                  <w:vMerge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77" w:type="dxa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подлежит установлению – для амбулаторно –поликлинического обслуживания, дошкольного, начального и среднего общего образования</w:t>
                  </w:r>
                </w:p>
              </w:tc>
            </w:tr>
            <w:tr w:rsidR="00C94993" w:rsidRPr="00A12C55" w:rsidTr="007836FC">
              <w:trPr>
                <w:trHeight w:val="165"/>
              </w:trPr>
              <w:tc>
                <w:tcPr>
                  <w:tcW w:w="709" w:type="dxa"/>
                  <w:vMerge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74" w:type="dxa"/>
                  <w:vMerge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77" w:type="dxa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0,50 – для прочих объектов</w:t>
                  </w:r>
                </w:p>
              </w:tc>
            </w:tr>
            <w:tr w:rsidR="00C94993" w:rsidRPr="00A12C55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Максимальный процент застройки земельного участка (процент)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</w:tr>
            <w:tr w:rsidR="00C94993" w:rsidRPr="00A12C55" w:rsidTr="007836FC">
              <w:trPr>
                <w:trHeight w:val="679"/>
              </w:trPr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Минимальные отступы 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C94993" w:rsidRPr="00A12C55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Предельное количество этажей</w:t>
                  </w:r>
                </w:p>
              </w:tc>
              <w:tc>
                <w:tcPr>
                  <w:tcW w:w="4677" w:type="dxa"/>
                  <w:vAlign w:val="bottom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2</w:t>
                  </w:r>
                </w:p>
              </w:tc>
            </w:tr>
            <w:tr w:rsidR="00C94993" w:rsidRPr="00A12C55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Предельная высота зданий, строений, сооружений (м)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15,0</w:t>
                  </w:r>
                </w:p>
              </w:tc>
            </w:tr>
            <w:tr w:rsidR="00C94993" w:rsidRPr="00A12C55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Минимальный процент озеленения земельного участка (процент)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15</w:t>
                  </w:r>
                </w:p>
              </w:tc>
            </w:tr>
            <w:tr w:rsidR="00C94993" w:rsidRPr="00A12C55" w:rsidTr="007836FC"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Максимальная высота ограждений земельных участков (м)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 xml:space="preserve">2,5 </w:t>
                  </w:r>
                </w:p>
              </w:tc>
            </w:tr>
            <w:tr w:rsidR="00C94993" w:rsidRPr="00A12C55" w:rsidTr="007836FC">
              <w:trPr>
                <w:trHeight w:val="796"/>
              </w:trPr>
              <w:tc>
                <w:tcPr>
                  <w:tcW w:w="709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474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Требования к ограждениям земельных участков</w:t>
                  </w:r>
                </w:p>
              </w:tc>
              <w:tc>
                <w:tcPr>
                  <w:tcW w:w="4677" w:type="dxa"/>
                  <w:vAlign w:val="center"/>
                </w:tcPr>
                <w:p w:rsidR="00C94993" w:rsidRPr="00A12C55" w:rsidRDefault="00C94993" w:rsidP="00C94993">
                  <w:pPr>
                    <w:framePr w:hSpace="180" w:wrap="around" w:vAnchor="text" w:hAnchor="margin" w:y="-11930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8"/>
                      <w:sz w:val="26"/>
                      <w:szCs w:val="26"/>
                      <w:lang w:val="x-none" w:eastAsia="x-none"/>
                    </w:rPr>
                  </w:pPr>
                  <w:r w:rsidRPr="00A12C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 w:bidi="ru-RU"/>
                    </w:rPr>
                    <w:t>Ограждения выполняются в «прозрачном» или «глухом» исполнении</w:t>
                  </w:r>
                </w:p>
              </w:tc>
            </w:tr>
          </w:tbl>
          <w:p w:rsidR="00C94993" w:rsidRPr="00A12C55" w:rsidRDefault="00C94993" w:rsidP="00C94993">
            <w:pPr>
              <w:tabs>
                <w:tab w:val="left" w:pos="184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:rsidR="00C94993" w:rsidRPr="00810556" w:rsidRDefault="00C94993" w:rsidP="00C94993">
            <w:pPr>
              <w:tabs>
                <w:tab w:val="left" w:pos="184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bookmarkEnd w:id="56"/>
    <w:p w:rsidR="002A7FB9" w:rsidRPr="002A7FB9" w:rsidRDefault="002A7FB9" w:rsidP="002A7FB9">
      <w:pPr>
        <w:tabs>
          <w:tab w:val="left" w:pos="1200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Статья 36.3 ПРОИЗВОДСТВЕННЫЕ ЗОНЫ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="008C2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8C2F0D" w:rsidRPr="00AC7CD5" w:rsidRDefault="008C2F0D" w:rsidP="008C2F0D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Зона производственно-коммунальных объектов 3 класса вредности - ПК-3:</w:t>
      </w:r>
    </w:p>
    <w:p w:rsidR="008C2F0D" w:rsidRPr="00AC7CD5" w:rsidRDefault="008C2F0D" w:rsidP="008C2F0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зона  предназначена для размещения производственных предприятий  сельскохозяйственного  назначения,  инженерной  и  транспортной  инфраструктуры  не  выше  III  класса  опасности  с  нормативами  воздействия  на окружающую среду с комплексом вспомогательных зданий и сооружений, установленными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2.2.1/2.1.1.1200-03</w:t>
      </w:r>
      <w:r w:rsidRPr="00AC7C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«Санитарно-защитные зоны и санитарная классификация предприятий, сооружений и иных объектов», (санитарно-защитная зона не более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300 метров). 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санитарных требований;</w:t>
      </w:r>
    </w:p>
    <w:p w:rsidR="008C2F0D" w:rsidRPr="00AC7CD5" w:rsidRDefault="008C2F0D" w:rsidP="008C2F0D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ПК-3 представлен в таблице 4;</w:t>
      </w:r>
    </w:p>
    <w:p w:rsidR="008C2F0D" w:rsidRPr="00AC7CD5" w:rsidRDefault="008C2F0D" w:rsidP="008C2F0D">
      <w:pPr>
        <w:widowControl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8"/>
        <w:gridCol w:w="709"/>
        <w:gridCol w:w="2549"/>
        <w:gridCol w:w="2126"/>
        <w:gridCol w:w="1569"/>
      </w:tblGrid>
      <w:tr w:rsidR="008C2F0D" w:rsidRPr="00A12C55" w:rsidTr="008C2F0D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8C2F0D" w:rsidRPr="00A12C55" w:rsidTr="008C2F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сельскохозяйствен-</w:t>
            </w:r>
          </w:p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Объектные автостоянки для автомобилей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- V классы опасности</w:t>
            </w:r>
          </w:p>
        </w:tc>
      </w:tr>
      <w:tr w:rsidR="008C2F0D" w:rsidRPr="00A12C55" w:rsidTr="008C2F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C9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A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зданий, сооружений, используемых для производства, хранения, </w:t>
            </w: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Объектные автостоянки для автомобилей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IV- V классы опасности</w:t>
            </w:r>
          </w:p>
        </w:tc>
      </w:tr>
      <w:tr w:rsidR="008C2F0D" w:rsidRPr="00A12C55" w:rsidTr="008C2F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A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A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- V классы опасности</w:t>
            </w:r>
          </w:p>
        </w:tc>
      </w:tr>
      <w:tr w:rsidR="008C2F0D" w:rsidRPr="00A12C55" w:rsidTr="008C2F0D">
        <w:trPr>
          <w:trHeight w:val="3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2F0D" w:rsidRPr="00A12C55" w:rsidRDefault="008C2F0D" w:rsidP="008C2F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2F0D" w:rsidRPr="00AC7CD5" w:rsidRDefault="008C2F0D" w:rsidP="008C2F0D">
      <w:pPr>
        <w:numPr>
          <w:ilvl w:val="0"/>
          <w:numId w:val="3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 xml:space="preserve">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ПК-3 представлен в таблице 4.1;</w:t>
      </w:r>
    </w:p>
    <w:p w:rsidR="008C2F0D" w:rsidRPr="00AC7CD5" w:rsidRDefault="008C2F0D" w:rsidP="008C2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47"/>
        <w:gridCol w:w="708"/>
        <w:gridCol w:w="2065"/>
        <w:gridCol w:w="2409"/>
        <w:gridCol w:w="1701"/>
      </w:tblGrid>
      <w:tr w:rsidR="008C2F0D" w:rsidRPr="00AC7CD5" w:rsidTr="008C2F0D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8C2F0D" w:rsidRPr="00AC7CD5" w:rsidTr="008C2F0D">
        <w:trPr>
          <w:cantSplit/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хозяйственной деятельности, связанной с производством продукции животноводства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класс опасности</w:t>
            </w:r>
          </w:p>
        </w:tc>
      </w:tr>
      <w:tr w:rsidR="008C2F0D" w:rsidRPr="00AC7CD5" w:rsidTr="008C2F0D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электричества, газа, тепла, предоставление услуг связи, отвод канализационных стоков (котельных, насосных станций, водопроводов, линий электропередачи, трансформаторных подстанций, газопроводов, линий связи, телефонных станций, канализации)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- V классы опасности</w:t>
            </w:r>
          </w:p>
        </w:tc>
      </w:tr>
      <w:tr w:rsidR="008C2F0D" w:rsidRPr="00AC7CD5" w:rsidTr="008C2F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Заготовка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Частичная переработка, хранение и вывоз древесины, размещение сооружений, необходимых для обработки и хранения (пилорама, склад)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D" w:rsidRPr="00A12C55" w:rsidRDefault="008C2F0D" w:rsidP="008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2F0D" w:rsidRPr="00AC7CD5" w:rsidRDefault="008C2F0D" w:rsidP="008C2F0D">
      <w:pPr>
        <w:widowControl w:val="0"/>
        <w:suppressAutoHyphens/>
        <w:spacing w:after="0" w:line="240" w:lineRule="auto"/>
        <w:ind w:firstLine="107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</w:p>
    <w:p w:rsidR="008C2F0D" w:rsidRPr="00AC7CD5" w:rsidRDefault="008C2F0D" w:rsidP="008C2F0D">
      <w:pPr>
        <w:widowControl w:val="0"/>
        <w:suppressAutoHyphens/>
        <w:spacing w:after="0" w:line="240" w:lineRule="auto"/>
        <w:ind w:firstLine="107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ПК-3 приведены в таблице 4.2.</w:t>
      </w:r>
    </w:p>
    <w:p w:rsidR="008C2F0D" w:rsidRPr="00AC7CD5" w:rsidRDefault="008C2F0D" w:rsidP="008C2F0D">
      <w:pPr>
        <w:widowControl w:val="0"/>
        <w:suppressAutoHyphens/>
        <w:spacing w:after="0" w:line="240" w:lineRule="auto"/>
        <w:ind w:firstLine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8C2F0D" w:rsidRPr="00AC7CD5" w:rsidRDefault="008C2F0D" w:rsidP="008C2F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005"/>
        <w:gridCol w:w="4498"/>
      </w:tblGrid>
      <w:tr w:rsidR="008C2F0D" w:rsidRPr="00AC7CD5" w:rsidTr="008C2F0D">
        <w:trPr>
          <w:tblHeader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Предельный параметр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параметра</w:t>
            </w:r>
          </w:p>
        </w:tc>
      </w:tr>
      <w:tr w:rsidR="008C2F0D" w:rsidRPr="00AC7CD5" w:rsidTr="008C2F0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Минимальная площадь земельного участка (га)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8C2F0D" w:rsidRPr="00AC7CD5" w:rsidTr="008C2F0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Максимальная площадь земельного участка (га)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</w:t>
            </w:r>
          </w:p>
        </w:tc>
      </w:tr>
      <w:tr w:rsidR="008C2F0D" w:rsidRPr="00AC7CD5" w:rsidTr="008C2F0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процент застройки земельного участка (процент)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8C2F0D" w:rsidRPr="00AC7CD5" w:rsidTr="008C2F0D">
        <w:trPr>
          <w:trHeight w:val="6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Минимальные отступы 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C2F0D" w:rsidRPr="00AC7CD5" w:rsidTr="008C2F0D">
        <w:trPr>
          <w:trHeight w:val="3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Предельное количество этажей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</w:tr>
      <w:tr w:rsidR="008C2F0D" w:rsidRPr="00AC7CD5" w:rsidTr="008C2F0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Предельная высота зданий, строений, сооружений (м)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20,0</w:t>
            </w:r>
          </w:p>
        </w:tc>
      </w:tr>
      <w:tr w:rsidR="008C2F0D" w:rsidRPr="00AC7CD5" w:rsidTr="008C2F0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Минимальный процент </w:t>
            </w: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озеленения земельного участка (процент)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15</w:t>
            </w:r>
          </w:p>
        </w:tc>
      </w:tr>
      <w:tr w:rsidR="008C2F0D" w:rsidRPr="00AC7CD5" w:rsidTr="008C2F0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Максимальная высота ограждений земельных участков (м)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2,5 </w:t>
            </w:r>
          </w:p>
        </w:tc>
      </w:tr>
      <w:tr w:rsidR="008C2F0D" w:rsidRPr="00AC7CD5" w:rsidTr="008C2F0D">
        <w:trPr>
          <w:trHeight w:val="7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Требования к ограждениям земельных участков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Ограждения выполняются в «прозрачном» или «глухом» исполнении</w:t>
            </w:r>
          </w:p>
        </w:tc>
      </w:tr>
    </w:tbl>
    <w:p w:rsidR="008C2F0D" w:rsidRPr="00AC7CD5" w:rsidRDefault="008C2F0D" w:rsidP="008C2F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F0D" w:rsidRPr="00AC7CD5" w:rsidRDefault="008C2F0D" w:rsidP="008C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Зона производственно-коммунальных объектов 4 класса вредности - ПК-4:</w:t>
      </w:r>
    </w:p>
    <w:p w:rsidR="008C2F0D" w:rsidRPr="00AC7CD5" w:rsidRDefault="008C2F0D" w:rsidP="008C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зона предназначена для размещения промышленных объектов</w:t>
      </w:r>
      <w:r w:rsidRPr="00AC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 - V классов опасности (санитарная зона не более 100 метров) установленными СанПиН 2.2.1/2.1.1.1200-03 «Санитарно-защитные зоны и санитарная классификация предприятий, сооружений и иных объектов»;</w:t>
      </w:r>
    </w:p>
    <w:p w:rsidR="008C2F0D" w:rsidRPr="00AC7CD5" w:rsidRDefault="008C2F0D" w:rsidP="008C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AC7CD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ПК-4 представлен в таблице 5;</w:t>
      </w:r>
    </w:p>
    <w:p w:rsidR="008C2F0D" w:rsidRPr="00AC7CD5" w:rsidRDefault="008C2F0D" w:rsidP="008C2F0D">
      <w:pPr>
        <w:widowControl w:val="0"/>
        <w:tabs>
          <w:tab w:val="left" w:pos="10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Таблица 5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811"/>
        <w:gridCol w:w="709"/>
        <w:gridCol w:w="2834"/>
        <w:gridCol w:w="2125"/>
        <w:gridCol w:w="1569"/>
      </w:tblGrid>
      <w:tr w:rsidR="008C2F0D" w:rsidRPr="00AC7CD5" w:rsidTr="008C2F0D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6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  <w:r w:rsidRPr="00A12C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Вспомогательные виды разрешенного использования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Примечания</w:t>
            </w:r>
          </w:p>
        </w:tc>
      </w:tr>
      <w:tr w:rsidR="008C2F0D" w:rsidRPr="00AC7CD5" w:rsidTr="008C2F0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 w:eastAsia="x-none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</w:t>
            </w: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использования</w:t>
            </w: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</w:t>
            </w:r>
            <w:hyperlink r:id="rId14" w:anchor="P182" w:history="1">
              <w:r w:rsidRPr="00A12C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кодом 3.1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0D" w:rsidRPr="00A12C55" w:rsidRDefault="008C2F0D" w:rsidP="008C2F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F0D" w:rsidRPr="00AC7CD5" w:rsidTr="008C2F0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 w:eastAsia="x-none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Объектные автостоянки для легковых автомобилей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IV - V классы опасности</w:t>
            </w:r>
          </w:p>
        </w:tc>
      </w:tr>
      <w:tr w:rsidR="008C2F0D" w:rsidRPr="00AC7CD5" w:rsidTr="008C2F0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 w:eastAsia="x-none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C9499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A12C55" w:rsidRDefault="008C2F0D" w:rsidP="008C2F0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A12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Объектные автостоянки для легковых автомобилей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0D" w:rsidRPr="00A12C55" w:rsidRDefault="008C2F0D" w:rsidP="008C2F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2F0D" w:rsidRPr="00AC7CD5" w:rsidRDefault="008C2F0D" w:rsidP="008C2F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F0D" w:rsidRPr="00AC7CD5" w:rsidRDefault="008C2F0D" w:rsidP="008C2F0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ПК-4 представлен в таблице 5.1;</w:t>
      </w:r>
    </w:p>
    <w:p w:rsidR="008C2F0D" w:rsidRPr="00AC7CD5" w:rsidRDefault="008C2F0D" w:rsidP="008C2F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027"/>
        <w:gridCol w:w="709"/>
        <w:gridCol w:w="2693"/>
        <w:gridCol w:w="2002"/>
        <w:gridCol w:w="1683"/>
      </w:tblGrid>
      <w:tr w:rsidR="008C2F0D" w:rsidRPr="00AC7CD5" w:rsidTr="008C2F0D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6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Условно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Вспомогательные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виды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разрешенного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использования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Примечания</w:t>
            </w:r>
          </w:p>
        </w:tc>
      </w:tr>
      <w:tr w:rsidR="008C2F0D" w:rsidRPr="00AC7CD5" w:rsidTr="008C2F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Осуществление хозяйственной деятельности, связанной с производством продукции животноводства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23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Объектные автостоянки для</w:t>
            </w:r>
            <w:r w:rsidRPr="0050757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легковых автомобилей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0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IV - V классы опасности</w:t>
            </w:r>
          </w:p>
        </w:tc>
      </w:tr>
      <w:tr w:rsidR="008C2F0D" w:rsidRPr="00AC7CD5" w:rsidTr="008C2F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6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Коммунальное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электричества, газа, тепла, предоставление услуг связи, отвод канализационных стоков, (котельных, насосных станций, водопроводов, линий электропередачи, трансформаторных подстанций, газопроводов, линий связи, телефонных станций, канализации)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Объектные автостоянки для легковых </w:t>
            </w:r>
            <w:r w:rsidRPr="005075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IV - V классы опасности</w:t>
            </w:r>
          </w:p>
        </w:tc>
      </w:tr>
      <w:tr w:rsidR="008C2F0D" w:rsidRPr="00AC7CD5" w:rsidTr="008C2F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br/>
              <w:t>до 150 кв. 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Объектные автостоянки для легковых автомобилей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8C2F0D" w:rsidRPr="00AC7CD5" w:rsidTr="008C2F0D">
        <w:trPr>
          <w:trHeight w:val="48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spacing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Строительная промышлен-ность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ind w:left="10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IV - V классы опасности</w:t>
            </w:r>
          </w:p>
        </w:tc>
      </w:tr>
    </w:tbl>
    <w:p w:rsidR="008C2F0D" w:rsidRPr="00AC7CD5" w:rsidRDefault="008C2F0D" w:rsidP="008C2F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F0D" w:rsidRPr="00AC7CD5" w:rsidRDefault="008C2F0D" w:rsidP="008C2F0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ПК-4 представлены в таблице 5.2.</w:t>
      </w:r>
    </w:p>
    <w:p w:rsidR="008C2F0D" w:rsidRPr="00AC7CD5" w:rsidRDefault="008C2F0D" w:rsidP="008C2F0D">
      <w:pPr>
        <w:widowControl w:val="0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5.2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605"/>
        <w:gridCol w:w="4610"/>
      </w:tblGrid>
      <w:tr w:rsidR="008C2F0D" w:rsidRPr="00AC7CD5" w:rsidTr="00AC7CD5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Предельный параметр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параметра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Минимальная площадь земельного участка (га)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Максимальная площадь земельного участка (га)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процент застройки земельного участка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8C2F0D" w:rsidRPr="00AC7CD5" w:rsidTr="00AC7CD5">
        <w:trPr>
          <w:trHeight w:val="67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Минимальные отступы 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строений, сооружений (м)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Предельное количество этажей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Предельная высота зданий, строений, сооружений (м)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20,0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Минимальный процент озеленения земельного участка (процент)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15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Максимальная высота ограждений земельных участков (м)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2,5 </w:t>
            </w:r>
          </w:p>
        </w:tc>
      </w:tr>
      <w:tr w:rsidR="008C2F0D" w:rsidRPr="00AC7CD5" w:rsidTr="00AC7CD5">
        <w:trPr>
          <w:trHeight w:val="7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Требования к ограждениям земельных участков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Ограждения выполняются в «прозрачном» или «глухом» исполнении</w:t>
            </w:r>
          </w:p>
        </w:tc>
      </w:tr>
      <w:tr w:rsidR="008C2F0D" w:rsidRPr="00AC7CD5" w:rsidTr="00AC7C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0D" w:rsidRPr="00507570" w:rsidRDefault="008C2F0D" w:rsidP="008C2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В соответствии с СП 42.13330.2016,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br/>
              <w:t>с учетом коэффициента уровня автомобилизации</w:t>
            </w:r>
          </w:p>
        </w:tc>
      </w:tr>
    </w:tbl>
    <w:p w:rsidR="008C2F0D" w:rsidRPr="00AC7CD5" w:rsidRDefault="008C2F0D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Статья 36.4    Зона транспортной инфраструктуры Т-1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="00AC7C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AC7CD5" w:rsidRPr="00AC7CD5" w:rsidRDefault="00AC7CD5" w:rsidP="00AC7CD5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Зона транспортной инфраструктуры Т-1:</w:t>
      </w:r>
    </w:p>
    <w:p w:rsidR="00AC7CD5" w:rsidRPr="00AC7CD5" w:rsidRDefault="00AC7CD5" w:rsidP="00AC7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зона</w:t>
      </w:r>
      <w:r w:rsidRPr="00AC7CD5">
        <w:rPr>
          <w:rFonts w:ascii="Times New Roman" w:eastAsia="Times New Roman" w:hAnsi="Times New Roman" w:cs="Times New Roman"/>
          <w:color w:val="4BACC6"/>
          <w:sz w:val="28"/>
          <w:szCs w:val="28"/>
          <w:lang w:eastAsia="ru-RU" w:bidi="ru-RU"/>
        </w:rPr>
        <w:t xml:space="preserve"> 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транспортной инфраструктуры предназначена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для размещения объектов железнодорожного транспорта IV - V классов опасности (</w:t>
      </w:r>
      <w:r w:rsidRPr="00AC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зона не более 100 метров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установленными СанПиН </w:t>
      </w:r>
      <w:r w:rsidRPr="00AC7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2.2.1/2.1.1.1200-03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«Санитарно-защитные зоны и санитарная классификация предприятий,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сооружений и иных объектов» и установления санитарно-защитных зон и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санитарных разрывов таких объектов, установления полос отвода и охранных зон железных дорог, а также размещения иных объектов, связанных с объектами, расположенными в зоне объектов железнодорожного транспорта, а также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обслуживанием таких объектов при условии соответствия требованиям законодательства о безопасности движения;</w:t>
      </w:r>
    </w:p>
    <w:p w:rsidR="00AC7CD5" w:rsidRPr="00AC7CD5" w:rsidRDefault="00AC7CD5" w:rsidP="00AC7C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2) перечень</w:t>
      </w:r>
      <w:r w:rsidRPr="00AC7CD5">
        <w:rPr>
          <w:rFonts w:ascii="Times New Roman" w:eastAsia="Times New Roman" w:hAnsi="Times New Roman" w:cs="Calibri"/>
          <w:color w:val="4BACC6"/>
          <w:sz w:val="28"/>
          <w:szCs w:val="28"/>
          <w:lang w:eastAsia="ru-RU" w:bidi="ru-RU"/>
        </w:rPr>
        <w:t xml:space="preserve"> </w:t>
      </w: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Т-1 представлен в таблице 6;</w:t>
      </w:r>
    </w:p>
    <w:p w:rsidR="00AC7CD5" w:rsidRPr="00AC7CD5" w:rsidRDefault="00AC7CD5" w:rsidP="00AC7CD5">
      <w:pPr>
        <w:widowControl w:val="0"/>
        <w:tabs>
          <w:tab w:val="left" w:pos="1242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Calibri"/>
          <w:iCs/>
          <w:color w:val="000000"/>
          <w:sz w:val="28"/>
          <w:szCs w:val="28"/>
          <w:lang w:val="en-US" w:bidi="en-US"/>
        </w:rPr>
      </w:pPr>
      <w:r w:rsidRPr="00AC7CD5">
        <w:rPr>
          <w:rFonts w:ascii="Times New Roman" w:eastAsia="Times New Roman" w:hAnsi="Times New Roman" w:cs="Calibri"/>
          <w:iCs/>
          <w:color w:val="000000"/>
          <w:sz w:val="28"/>
          <w:szCs w:val="28"/>
          <w:lang w:val="en-US" w:bidi="en-US"/>
        </w:rPr>
        <w:t>Таблица 6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1842"/>
        <w:gridCol w:w="583"/>
        <w:gridCol w:w="2768"/>
        <w:gridCol w:w="2126"/>
        <w:gridCol w:w="1810"/>
      </w:tblGrid>
      <w:tr w:rsidR="00AC7CD5" w:rsidRPr="00507570" w:rsidTr="003B1490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Вспомогательные виды разрешенного использования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Примечания</w:t>
            </w:r>
          </w:p>
        </w:tc>
      </w:tr>
      <w:tr w:rsidR="00AC7CD5" w:rsidRPr="00507570" w:rsidTr="003B1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C9499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Железнодорожный транспорт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железнодорожных путей, размещение зданий и сооружений, в том числе железнодорожных станций, а также устройств и объектов, необходимых для эксплуатации, содержания, строительства, реконструкции, ремонта наземных зданий, сооружений, устройств и других объектов </w:t>
            </w:r>
            <w:r w:rsidRPr="005075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железнодорожного транспорта,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5075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установленных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8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IV-V класс опасности</w:t>
            </w:r>
          </w:p>
        </w:tc>
      </w:tr>
      <w:tr w:rsidR="00AC7CD5" w:rsidRPr="00507570" w:rsidTr="003B1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7.2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6"/>
                <w:szCs w:val="26"/>
                <w:shd w:val="clear" w:color="auto" w:fill="FFFFFF"/>
                <w:lang w:val="x-none"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Размещение автомобильных дорог и технически связанных с ними сооружений, а также обеспечивающие работу транспортных средств,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осуществляющую перевозку людей по установленному маршруту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CD5" w:rsidRPr="00507570" w:rsidRDefault="00AC7CD5" w:rsidP="00AC7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D5" w:rsidRPr="00507570" w:rsidRDefault="00AC7CD5" w:rsidP="00AC7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C7CD5" w:rsidRPr="00AC7CD5" w:rsidRDefault="00AC7CD5" w:rsidP="00AC7CD5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C7CD5" w:rsidRPr="00AC7CD5" w:rsidRDefault="00AC7CD5" w:rsidP="00AC7CD5">
      <w:pPr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условно разрешенные виды использования объектов капитального строительства и земельных участков, вспомогательных видов разрешенного использования для зоны Т-1 не установлены;</w:t>
      </w:r>
    </w:p>
    <w:p w:rsidR="00AC7CD5" w:rsidRPr="00AC7CD5" w:rsidRDefault="00AC7CD5" w:rsidP="00AC7CD5">
      <w:pPr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Т-1 приведены в таблице 6.1;</w:t>
      </w:r>
    </w:p>
    <w:p w:rsidR="00AC7CD5" w:rsidRPr="00AC7CD5" w:rsidRDefault="00AC7CD5" w:rsidP="00AC7CD5">
      <w:pPr>
        <w:widowControl w:val="0"/>
        <w:tabs>
          <w:tab w:val="left" w:pos="116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6.1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20"/>
        <w:gridCol w:w="4768"/>
      </w:tblGrid>
      <w:tr w:rsidR="00AC7CD5" w:rsidRPr="00AC7CD5" w:rsidTr="003B149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6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№</w:t>
            </w:r>
            <w:r w:rsidRPr="00507570"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val="x-none" w:eastAsia="x-none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Предельный параметр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Установленные размеры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Минимальная площадь земельного участка (га)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Максимальная площадь земельного участка (га)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процент застройки земельного участка (процент)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AC7CD5" w:rsidRPr="00AC7CD5" w:rsidTr="003B1490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Минимальные отступы 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Предельное количество этажей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Предельная высота зданий, строений, сооружений (м)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20,0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Минимальный процент озеленения земельного участка (процент)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15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Максимальная высота ограждений земельных участков (м)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2,5 </w:t>
            </w:r>
          </w:p>
        </w:tc>
      </w:tr>
      <w:tr w:rsidR="00AC7CD5" w:rsidRPr="00AC7CD5" w:rsidTr="003B1490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Требования к ограждениям земельных участков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Ограждения выполняются в «прозрачном» или «глухом» исполнении</w:t>
            </w:r>
          </w:p>
        </w:tc>
      </w:tr>
      <w:tr w:rsidR="00AC7CD5" w:rsidRPr="00AC7CD5" w:rsidTr="003B1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6"/>
                <w:szCs w:val="26"/>
                <w:lang w:val="x-none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соответствии с СП 42.13330.2016,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br/>
              <w:t xml:space="preserve"> с учетом коэффициента уровня автомобилизации</w:t>
            </w:r>
          </w:p>
        </w:tc>
      </w:tr>
    </w:tbl>
    <w:p w:rsidR="002A7FB9" w:rsidRPr="00AC7CD5" w:rsidRDefault="002A7FB9" w:rsidP="00AC7CD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7FB9" w:rsidRPr="002A7FB9" w:rsidRDefault="002A7FB9" w:rsidP="002A7FB9">
      <w:pPr>
        <w:tabs>
          <w:tab w:val="left" w:pos="184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2A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Статья 36.5 ЗОНЫ СПЕЦИАЛЬНОГО НАЗНАЧЕНИЯ 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</w:t>
      </w:r>
      <w:r w:rsidRPr="002A7FB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ред.</w:t>
      </w:r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Распоряжения   Правительства УР № 1805-р от 30.12.2016г.</w:t>
      </w:r>
      <w:r w:rsidR="00AC7C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, № 895-р от 02.08.2018г.</w:t>
      </w:r>
      <w:r w:rsidRPr="002A7F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</w:p>
    <w:p w:rsidR="00AC7CD5" w:rsidRPr="00AC7CD5" w:rsidRDefault="00AC7CD5" w:rsidP="00AC7CD5">
      <w:pPr>
        <w:keepNext/>
        <w:keepLines/>
        <w:tabs>
          <w:tab w:val="left" w:pos="0"/>
          <w:tab w:val="left" w:pos="184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</w:p>
    <w:p w:rsidR="00AC7CD5" w:rsidRPr="00AC7CD5" w:rsidRDefault="00AC7CD5" w:rsidP="00AC7CD5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Зона размещения кладбищ - СЩ-3:</w:t>
      </w:r>
    </w:p>
    <w:p w:rsidR="00AC7CD5" w:rsidRPr="00AC7CD5" w:rsidRDefault="00AC7CD5" w:rsidP="00AC7CD5">
      <w:pPr>
        <w:widowControl w:val="0"/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зона</w:t>
      </w:r>
      <w:r w:rsidRPr="00AC7CD5">
        <w:rPr>
          <w:rFonts w:ascii="Times New Roman" w:eastAsia="Times New Roman" w:hAnsi="Times New Roman" w:cs="Times New Roman"/>
          <w:color w:val="4BACC6"/>
          <w:sz w:val="28"/>
          <w:szCs w:val="28"/>
          <w:lang w:eastAsia="ru-RU" w:bidi="ru-RU"/>
        </w:rPr>
        <w:t xml:space="preserve"> 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предназначена для размещения мест традиционного захоронения (кладбищ);</w:t>
      </w:r>
    </w:p>
    <w:p w:rsidR="00AC7CD5" w:rsidRPr="00AC7CD5" w:rsidRDefault="00AC7CD5" w:rsidP="00AC7CD5">
      <w:pPr>
        <w:widowControl w:val="0"/>
        <w:tabs>
          <w:tab w:val="left" w:pos="1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перечень</w:t>
      </w:r>
      <w:r w:rsidRPr="00AC7CD5">
        <w:rPr>
          <w:rFonts w:ascii="Times New Roman" w:eastAsia="Times New Roman" w:hAnsi="Times New Roman" w:cs="Times New Roman"/>
          <w:color w:val="4BACC6"/>
          <w:sz w:val="28"/>
          <w:szCs w:val="28"/>
          <w:lang w:eastAsia="ru-RU" w:bidi="ru-RU"/>
        </w:rPr>
        <w:t xml:space="preserve"> </w:t>
      </w: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СЩ-3 представлен в таблице 7;</w:t>
      </w:r>
    </w:p>
    <w:p w:rsidR="00AC7CD5" w:rsidRPr="00AC7CD5" w:rsidRDefault="00AC7CD5" w:rsidP="00AC7CD5">
      <w:pPr>
        <w:widowControl w:val="0"/>
        <w:tabs>
          <w:tab w:val="left" w:pos="1082"/>
        </w:tabs>
        <w:spacing w:after="0" w:line="240" w:lineRule="auto"/>
        <w:ind w:left="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7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863"/>
        <w:gridCol w:w="850"/>
        <w:gridCol w:w="2623"/>
        <w:gridCol w:w="2268"/>
        <w:gridCol w:w="1417"/>
      </w:tblGrid>
      <w:tr w:rsidR="00AC7CD5" w:rsidRPr="00AC7CD5" w:rsidTr="003B1490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Вспомогательные виды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Примечания</w:t>
            </w:r>
          </w:p>
        </w:tc>
      </w:tr>
      <w:tr w:rsidR="00AC7CD5" w:rsidRPr="00AC7CD5" w:rsidTr="003B1490">
        <w:trPr>
          <w:trHeight w:val="7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Ритуальная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12.1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AC7CD5" w:rsidRPr="00AC7CD5" w:rsidRDefault="00AC7CD5" w:rsidP="00AC7CD5">
      <w:pPr>
        <w:widowControl w:val="0"/>
        <w:tabs>
          <w:tab w:val="left" w:pos="993"/>
          <w:tab w:val="left" w:pos="117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lastRenderedPageBreak/>
        <w:t>3)</w:t>
      </w: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СЩ-3 представлен в таблице 7.1;</w:t>
      </w:r>
    </w:p>
    <w:p w:rsidR="00AC7CD5" w:rsidRPr="00AC7CD5" w:rsidRDefault="00AC7CD5" w:rsidP="00AC7CD5">
      <w:pPr>
        <w:widowControl w:val="0"/>
        <w:tabs>
          <w:tab w:val="left" w:pos="1174"/>
        </w:tabs>
        <w:suppressAutoHyphens/>
        <w:spacing w:after="0" w:line="240" w:lineRule="auto"/>
        <w:ind w:left="720" w:right="140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val="en-US" w:eastAsia="ru-RU" w:bidi="ru-RU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val="en-US" w:eastAsia="ru-RU" w:bidi="ru-RU"/>
        </w:rPr>
        <w:t>Таблица 7.1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78"/>
        <w:gridCol w:w="656"/>
        <w:gridCol w:w="2605"/>
        <w:gridCol w:w="2319"/>
        <w:gridCol w:w="1610"/>
      </w:tblGrid>
      <w:tr w:rsidR="00AC7CD5" w:rsidRPr="00AC7CD5" w:rsidTr="00D20D3B">
        <w:trPr>
          <w:trHeight w:hRule="exact" w:val="1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Условно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разрешенный вид использования земельного участка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Вспомогательные виды разрешенного использования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Примечания</w:t>
            </w:r>
          </w:p>
        </w:tc>
      </w:tr>
      <w:tr w:rsidR="00AC7CD5" w:rsidRPr="00AC7CD5" w:rsidTr="00AC7CD5">
        <w:trPr>
          <w:trHeight w:hRule="exact" w:val="1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120"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Ритуальная</w:t>
            </w:r>
            <w:r w:rsidRPr="0050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12.1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Размещение культовых сооружений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widowControl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7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Объектные автостоянки для легковых автомобилей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D5" w:rsidRPr="00507570" w:rsidRDefault="00AC7CD5" w:rsidP="00AC7CD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AC7CD5" w:rsidRPr="00AC7CD5" w:rsidRDefault="00AC7CD5" w:rsidP="00AC7CD5">
      <w:pPr>
        <w:widowControl w:val="0"/>
        <w:tabs>
          <w:tab w:val="left" w:pos="1133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7CD5" w:rsidRPr="00AC7CD5" w:rsidRDefault="00AC7CD5" w:rsidP="00AC7CD5">
      <w:pPr>
        <w:widowControl w:val="0"/>
        <w:tabs>
          <w:tab w:val="left" w:pos="1133"/>
        </w:tabs>
        <w:suppressAutoHyphens/>
        <w:spacing w:after="0" w:line="240" w:lineRule="auto"/>
        <w:ind w:right="200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СЩ-3 представлены в таблице 7.2;</w:t>
      </w:r>
    </w:p>
    <w:p w:rsidR="00AC7CD5" w:rsidRPr="00AC7CD5" w:rsidRDefault="00AC7CD5" w:rsidP="00AC7CD5">
      <w:pPr>
        <w:widowControl w:val="0"/>
        <w:tabs>
          <w:tab w:val="left" w:pos="1133"/>
        </w:tabs>
        <w:suppressAutoHyphens/>
        <w:spacing w:after="0" w:line="240" w:lineRule="auto"/>
        <w:ind w:left="709" w:right="200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val="en-US" w:eastAsia="ru-RU" w:bidi="ru-RU"/>
        </w:rPr>
      </w:pPr>
      <w:r w:rsidRPr="00AC7CD5">
        <w:rPr>
          <w:rFonts w:ascii="Times New Roman" w:eastAsia="Times New Roman" w:hAnsi="Times New Roman" w:cs="Calibri"/>
          <w:color w:val="000000"/>
          <w:sz w:val="28"/>
          <w:szCs w:val="28"/>
          <w:lang w:val="en-US" w:eastAsia="ru-RU" w:bidi="ru-RU"/>
        </w:rPr>
        <w:t>Таблица 7.2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291"/>
        <w:gridCol w:w="4825"/>
      </w:tblGrid>
      <w:tr w:rsidR="00AC7CD5" w:rsidRPr="00AC7CD5" w:rsidTr="003B1490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Предельный параметр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параметра</w:t>
            </w:r>
          </w:p>
        </w:tc>
      </w:tr>
      <w:tr w:rsidR="00AC7CD5" w:rsidRPr="00AC7CD5" w:rsidTr="003B1490">
        <w:trPr>
          <w:trHeight w:hRule="exact" w:val="6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Минимальная площадь земельного     участка (га)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C7CD5" w:rsidRPr="00AC7CD5" w:rsidTr="003B1490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площадь земельного участка (га)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AC7CD5" w:rsidRPr="00AC7CD5" w:rsidTr="003B1490">
        <w:trPr>
          <w:trHeight w:hRule="exact"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процент застройки земельного участка (процент)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C7CD5" w:rsidRPr="00AC7CD5" w:rsidTr="003B1490">
        <w:trPr>
          <w:trHeight w:hRule="exact" w:val="17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C7CD5" w:rsidRPr="00AC7CD5" w:rsidTr="003B1490">
        <w:trPr>
          <w:trHeight w:hRule="exact" w:val="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 этажей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C7CD5" w:rsidRPr="00AC7CD5" w:rsidTr="003B1490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высота зданий, строений, сооружений (м)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AC7CD5" w:rsidRPr="00AC7CD5" w:rsidTr="003B1490">
        <w:trPr>
          <w:trHeight w:hRule="exact" w:val="6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процент озеленения земельного участка (процент)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C7CD5" w:rsidRPr="00AC7CD5" w:rsidTr="003B1490">
        <w:trPr>
          <w:trHeight w:hRule="exact" w:val="7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высота ограждений земельных участков (м)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AC7CD5" w:rsidRPr="00AC7CD5" w:rsidTr="003B1490">
        <w:trPr>
          <w:trHeight w:hRule="exact" w:val="7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ограждениям земельных участков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Выполняются в «прозрачном» или «глухом» исполнении</w:t>
            </w:r>
          </w:p>
        </w:tc>
      </w:tr>
      <w:tr w:rsidR="00AC7CD5" w:rsidRPr="00AC7CD5" w:rsidTr="003B1490">
        <w:trPr>
          <w:trHeight w:hRule="exact"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CD5" w:rsidRPr="00507570" w:rsidRDefault="00AC7CD5" w:rsidP="00AC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СП 42.13330.2016, с учетом коэффициента уровня автомобилизации</w:t>
            </w:r>
          </w:p>
        </w:tc>
      </w:tr>
    </w:tbl>
    <w:p w:rsidR="002A7FB9" w:rsidRPr="002A7FB9" w:rsidRDefault="002A7FB9" w:rsidP="002A7FB9">
      <w:pPr>
        <w:widowControl w:val="0"/>
        <w:spacing w:after="0" w:line="322" w:lineRule="exact"/>
        <w:ind w:lef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58" w:name="_Toc215899774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37.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bookmarkEnd w:id="58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2A7FB9" w:rsidRPr="002A7FB9" w:rsidRDefault="002A7FB9" w:rsidP="002A7FB9">
      <w:pPr>
        <w:keepNext/>
        <w:keepLines/>
        <w:numPr>
          <w:ilvl w:val="2"/>
          <w:numId w:val="0"/>
        </w:numPr>
        <w:tabs>
          <w:tab w:val="left" w:pos="0"/>
          <w:tab w:val="left" w:pos="1843"/>
        </w:tabs>
        <w:suppressAutoHyphens/>
        <w:spacing w:before="60" w:after="120" w:line="240" w:lineRule="auto"/>
        <w:ind w:firstLine="567"/>
        <w:jc w:val="both"/>
        <w:outlineLvl w:val="2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bookmarkStart w:id="59" w:name="_Toc215899777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Статья 38. Ограничения  использования земельных участков и объектов капитального строительства по условиям охраны объектов культурного наследия</w:t>
      </w:r>
      <w:bookmarkEnd w:id="59"/>
      <w:r w:rsidRPr="002A7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(утратила силу Распоряжение Правительства УР № 1805-р от 30.12.2016г.)</w:t>
      </w:r>
    </w:p>
    <w:p w:rsidR="00512E52" w:rsidRDefault="00512E52"/>
    <w:sectPr w:rsidR="00512E52" w:rsidSect="002A7FB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5" w:h="16837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9B" w:rsidRDefault="0080259B">
      <w:pPr>
        <w:spacing w:after="0" w:line="240" w:lineRule="auto"/>
      </w:pPr>
      <w:r>
        <w:separator/>
      </w:r>
    </w:p>
  </w:endnote>
  <w:endnote w:type="continuationSeparator" w:id="0">
    <w:p w:rsidR="0080259B" w:rsidRDefault="0080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 w:rsidP="002A7FB9">
    <w:pPr>
      <w:pStyle w:val="af6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490" w:rsidRDefault="003B1490" w:rsidP="002A7FB9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 w:rsidP="002A7FB9">
    <w:pPr>
      <w:pStyle w:val="af6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570">
      <w:rPr>
        <w:rStyle w:val="a6"/>
        <w:noProof/>
      </w:rPr>
      <w:t>5</w:t>
    </w:r>
    <w:r>
      <w:rPr>
        <w:rStyle w:val="a6"/>
      </w:rPr>
      <w:fldChar w:fldCharType="end"/>
    </w:r>
  </w:p>
  <w:p w:rsidR="003B1490" w:rsidRDefault="003B1490" w:rsidP="002A7FB9">
    <w:pPr>
      <w:pStyle w:val="af6"/>
      <w:ind w:right="360"/>
    </w:pPr>
    <w:r>
      <w:t>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 w:rsidP="002A7FB9">
    <w:pPr>
      <w:pStyle w:val="af6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570">
      <w:rPr>
        <w:rStyle w:val="a6"/>
        <w:noProof/>
      </w:rPr>
      <w:t>17</w:t>
    </w:r>
    <w:r>
      <w:rPr>
        <w:rStyle w:val="a6"/>
      </w:rPr>
      <w:fldChar w:fldCharType="end"/>
    </w:r>
  </w:p>
  <w:p w:rsidR="003B1490" w:rsidRDefault="003B1490" w:rsidP="002A7FB9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9B" w:rsidRDefault="0080259B">
      <w:pPr>
        <w:spacing w:after="0" w:line="240" w:lineRule="auto"/>
      </w:pPr>
      <w:r>
        <w:separator/>
      </w:r>
    </w:p>
  </w:footnote>
  <w:footnote w:type="continuationSeparator" w:id="0">
    <w:p w:rsidR="0080259B" w:rsidRDefault="0080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>
    <w:pPr>
      <w:pStyle w:val="af2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53A08B" wp14:editId="7642F59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115" cy="2127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212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490" w:rsidRPr="00902A21" w:rsidRDefault="003B1490" w:rsidP="002A7F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3A08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52.45pt;height:16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" stroked="f">
              <v:fill opacity="0"/>
              <v:textbox inset="0,0,0,0">
                <w:txbxContent>
                  <w:p w:rsidR="003B1490" w:rsidRPr="00902A21" w:rsidRDefault="003B1490" w:rsidP="002A7FB9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0" w:rsidRDefault="003B14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2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4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5" w15:restartNumberingAfterBreak="0">
    <w:nsid w:val="00000022"/>
    <w:multiLevelType w:val="multi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" w15:restartNumberingAfterBreak="0">
    <w:nsid w:val="00000026"/>
    <w:multiLevelType w:val="multilevel"/>
    <w:tmpl w:val="305CC078"/>
    <w:name w:val="WW8Num37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0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2934"/>
        </w:tabs>
        <w:ind w:left="2934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2" w15:restartNumberingAfterBreak="0">
    <w:nsid w:val="00000037"/>
    <w:multiLevelType w:val="singleLevel"/>
    <w:tmpl w:val="00000037"/>
    <w:name w:val="WW8Num54"/>
    <w:lvl w:ilvl="0">
      <w:start w:val="1"/>
      <w:numFmt w:val="bullet"/>
      <w:lvlText w:val=""/>
      <w:lvlJc w:val="left"/>
      <w:pPr>
        <w:tabs>
          <w:tab w:val="num" w:pos="1929"/>
        </w:tabs>
        <w:ind w:left="1929" w:hanging="283"/>
      </w:pPr>
      <w:rPr>
        <w:rFonts w:ascii="Symbol" w:hAnsi="Symbol"/>
      </w:rPr>
    </w:lvl>
  </w:abstractNum>
  <w:abstractNum w:abstractNumId="13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4" w15:restartNumberingAfterBreak="0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 w15:restartNumberingAfterBreak="0">
    <w:nsid w:val="00000047"/>
    <w:multiLevelType w:val="multilevel"/>
    <w:tmpl w:val="00000047"/>
    <w:name w:val="WW8StyleNum2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D790637"/>
    <w:multiLevelType w:val="hybridMultilevel"/>
    <w:tmpl w:val="40567C0A"/>
    <w:lvl w:ilvl="0" w:tplc="EC3681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00338"/>
    <w:multiLevelType w:val="hybridMultilevel"/>
    <w:tmpl w:val="91CE02EC"/>
    <w:lvl w:ilvl="0" w:tplc="B6929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FFA5071"/>
    <w:multiLevelType w:val="multilevel"/>
    <w:tmpl w:val="99F4C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DE65C6"/>
    <w:multiLevelType w:val="multilevel"/>
    <w:tmpl w:val="62D2A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760CE2"/>
    <w:multiLevelType w:val="hybridMultilevel"/>
    <w:tmpl w:val="4FCEF08C"/>
    <w:lvl w:ilvl="0" w:tplc="F23A5C5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09196B"/>
    <w:multiLevelType w:val="multilevel"/>
    <w:tmpl w:val="93A0F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C01620"/>
    <w:multiLevelType w:val="hybridMultilevel"/>
    <w:tmpl w:val="5B4264E8"/>
    <w:lvl w:ilvl="0" w:tplc="6038C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C0721"/>
    <w:multiLevelType w:val="hybridMultilevel"/>
    <w:tmpl w:val="F1CCD2C0"/>
    <w:lvl w:ilvl="0" w:tplc="13F64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11B"/>
    <w:multiLevelType w:val="multilevel"/>
    <w:tmpl w:val="2786B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50712"/>
    <w:multiLevelType w:val="hybridMultilevel"/>
    <w:tmpl w:val="E1CA99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595F2C"/>
    <w:multiLevelType w:val="multilevel"/>
    <w:tmpl w:val="BD420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56F1E"/>
    <w:multiLevelType w:val="hybridMultilevel"/>
    <w:tmpl w:val="44A03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642953"/>
    <w:multiLevelType w:val="hybridMultilevel"/>
    <w:tmpl w:val="6696DE2A"/>
    <w:lvl w:ilvl="0" w:tplc="B2666B5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D4731A6"/>
    <w:multiLevelType w:val="multilevel"/>
    <w:tmpl w:val="EC3A2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A17EC9"/>
    <w:multiLevelType w:val="hybridMultilevel"/>
    <w:tmpl w:val="F1CCD2C0"/>
    <w:lvl w:ilvl="0" w:tplc="13F64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E450E"/>
    <w:multiLevelType w:val="hybridMultilevel"/>
    <w:tmpl w:val="9BA6C678"/>
    <w:lvl w:ilvl="0" w:tplc="C6D216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0820E10"/>
    <w:multiLevelType w:val="multilevel"/>
    <w:tmpl w:val="4DBE0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91675F"/>
    <w:multiLevelType w:val="hybridMultilevel"/>
    <w:tmpl w:val="A57E6230"/>
    <w:lvl w:ilvl="0" w:tplc="D938DD98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11E6"/>
    <w:multiLevelType w:val="hybridMultilevel"/>
    <w:tmpl w:val="7DE406B2"/>
    <w:lvl w:ilvl="0" w:tplc="0FB6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138C4"/>
    <w:multiLevelType w:val="hybridMultilevel"/>
    <w:tmpl w:val="D8F8353A"/>
    <w:lvl w:ilvl="0" w:tplc="CF54429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366D94"/>
    <w:multiLevelType w:val="multilevel"/>
    <w:tmpl w:val="19FC1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5"/>
  </w:num>
  <w:num w:numId="18">
    <w:abstractNumId w:val="34"/>
  </w:num>
  <w:num w:numId="19">
    <w:abstractNumId w:val="28"/>
  </w:num>
  <w:num w:numId="20">
    <w:abstractNumId w:val="29"/>
  </w:num>
  <w:num w:numId="21">
    <w:abstractNumId w:val="36"/>
  </w:num>
  <w:num w:numId="22">
    <w:abstractNumId w:val="24"/>
  </w:num>
  <w:num w:numId="23">
    <w:abstractNumId w:val="19"/>
  </w:num>
  <w:num w:numId="24">
    <w:abstractNumId w:val="26"/>
  </w:num>
  <w:num w:numId="25">
    <w:abstractNumId w:val="21"/>
  </w:num>
  <w:num w:numId="26">
    <w:abstractNumId w:val="32"/>
  </w:num>
  <w:num w:numId="27">
    <w:abstractNumId w:val="18"/>
  </w:num>
  <w:num w:numId="28">
    <w:abstractNumId w:val="25"/>
  </w:num>
  <w:num w:numId="29">
    <w:abstractNumId w:val="27"/>
  </w:num>
  <w:num w:numId="30">
    <w:abstractNumId w:val="20"/>
  </w:num>
  <w:num w:numId="31">
    <w:abstractNumId w:val="30"/>
  </w:num>
  <w:num w:numId="32">
    <w:abstractNumId w:val="23"/>
  </w:num>
  <w:num w:numId="33">
    <w:abstractNumId w:val="17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B9"/>
    <w:rsid w:val="002A7FB9"/>
    <w:rsid w:val="003B1490"/>
    <w:rsid w:val="00507570"/>
    <w:rsid w:val="00512E52"/>
    <w:rsid w:val="005A3822"/>
    <w:rsid w:val="0060654F"/>
    <w:rsid w:val="0080259B"/>
    <w:rsid w:val="00810556"/>
    <w:rsid w:val="008C2F0D"/>
    <w:rsid w:val="00946FC9"/>
    <w:rsid w:val="00A12C55"/>
    <w:rsid w:val="00AC7CD5"/>
    <w:rsid w:val="00C94993"/>
    <w:rsid w:val="00D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9BEB-46C7-453A-9C51-5B7476B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A7FB9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0"/>
    <w:next w:val="a0"/>
    <w:link w:val="20"/>
    <w:qFormat/>
    <w:rsid w:val="002A7FB9"/>
    <w:pPr>
      <w:keepNext/>
      <w:keepLines/>
      <w:widowControl w:val="0"/>
      <w:tabs>
        <w:tab w:val="left" w:pos="680"/>
      </w:tabs>
      <w:suppressAutoHyphens/>
      <w:spacing w:before="120" w:after="120" w:line="240" w:lineRule="auto"/>
      <w:jc w:val="both"/>
      <w:outlineLvl w:val="1"/>
    </w:pPr>
    <w:rPr>
      <w:rFonts w:ascii="FuturisXCondC" w:eastAsia="Times New Roman" w:hAnsi="FuturisXCondC" w:cs="Times New Roman"/>
      <w:sz w:val="40"/>
      <w:szCs w:val="34"/>
      <w:lang w:val="en-US" w:eastAsia="ar-SA"/>
    </w:rPr>
  </w:style>
  <w:style w:type="paragraph" w:styleId="3">
    <w:name w:val="heading 3"/>
    <w:basedOn w:val="a0"/>
    <w:next w:val="a0"/>
    <w:link w:val="30"/>
    <w:qFormat/>
    <w:rsid w:val="002A7FB9"/>
    <w:pPr>
      <w:keepNext/>
      <w:keepLines/>
      <w:numPr>
        <w:ilvl w:val="2"/>
        <w:numId w:val="1"/>
      </w:numPr>
      <w:suppressAutoHyphen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ar-SA"/>
    </w:rPr>
  </w:style>
  <w:style w:type="paragraph" w:styleId="4">
    <w:name w:val="heading 4"/>
    <w:basedOn w:val="a0"/>
    <w:next w:val="a0"/>
    <w:link w:val="40"/>
    <w:qFormat/>
    <w:rsid w:val="002A7FB9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2A7FB9"/>
    <w:pPr>
      <w:keepNext/>
      <w:numPr>
        <w:ilvl w:val="4"/>
        <w:numId w:val="1"/>
      </w:numPr>
      <w:suppressAutoHyphens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2A7FB9"/>
    <w:pPr>
      <w:keepNext/>
      <w:numPr>
        <w:ilvl w:val="5"/>
        <w:numId w:val="1"/>
      </w:numPr>
      <w:suppressAutoHyphens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2A7FB9"/>
    <w:pPr>
      <w:keepLines/>
      <w:numPr>
        <w:ilvl w:val="6"/>
        <w:numId w:val="1"/>
      </w:numPr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2A7FB9"/>
    <w:pPr>
      <w:keepNext/>
      <w:numPr>
        <w:ilvl w:val="7"/>
        <w:numId w:val="1"/>
      </w:numPr>
      <w:suppressAutoHyphens/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2A7FB9"/>
    <w:pPr>
      <w:keepNext/>
      <w:numPr>
        <w:ilvl w:val="8"/>
        <w:numId w:val="1"/>
      </w:numPr>
      <w:suppressAutoHyphens/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7FB9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2A7FB9"/>
    <w:rPr>
      <w:rFonts w:ascii="FuturisXCondC" w:eastAsia="Times New Roman" w:hAnsi="FuturisXCondC" w:cs="Times New Roman"/>
      <w:sz w:val="40"/>
      <w:szCs w:val="34"/>
      <w:lang w:val="en-US" w:eastAsia="ar-SA"/>
    </w:rPr>
  </w:style>
  <w:style w:type="character" w:customStyle="1" w:styleId="30">
    <w:name w:val="Заголовок 3 Знак"/>
    <w:basedOn w:val="a1"/>
    <w:link w:val="3"/>
    <w:rsid w:val="002A7FB9"/>
    <w:rPr>
      <w:rFonts w:ascii="FuturisXCondC" w:eastAsia="Times New Roman" w:hAnsi="FuturisXCondC" w:cs="Times New Roman"/>
      <w:iCs/>
      <w:sz w:val="32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2A7FB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A7FB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A7FB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A7FB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A7FB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A7FB9"/>
    <w:rPr>
      <w:rFonts w:ascii="Arial" w:eastAsia="Times New Roman" w:hAnsi="Arial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3"/>
    <w:semiHidden/>
    <w:rsid w:val="002A7FB9"/>
  </w:style>
  <w:style w:type="character" w:customStyle="1" w:styleId="WW8Num7z0">
    <w:name w:val="WW8Num7z0"/>
    <w:rsid w:val="002A7FB9"/>
    <w:rPr>
      <w:rFonts w:ascii="Wingdings" w:hAnsi="Wingdings"/>
    </w:rPr>
  </w:style>
  <w:style w:type="character" w:customStyle="1" w:styleId="WW8Num7z1">
    <w:name w:val="WW8Num7z1"/>
    <w:rsid w:val="002A7FB9"/>
    <w:rPr>
      <w:rFonts w:ascii="Times New Roman" w:hAnsi="Times New Roman" w:cs="Times New Roman"/>
    </w:rPr>
  </w:style>
  <w:style w:type="character" w:customStyle="1" w:styleId="WW8Num7z3">
    <w:name w:val="WW8Num7z3"/>
    <w:rsid w:val="002A7FB9"/>
    <w:rPr>
      <w:rFonts w:ascii="Symbol" w:hAnsi="Symbol"/>
    </w:rPr>
  </w:style>
  <w:style w:type="character" w:customStyle="1" w:styleId="WW8Num7z4">
    <w:name w:val="WW8Num7z4"/>
    <w:rsid w:val="002A7FB9"/>
    <w:rPr>
      <w:rFonts w:ascii="Courier New" w:hAnsi="Courier New" w:cs="Courier New"/>
    </w:rPr>
  </w:style>
  <w:style w:type="character" w:customStyle="1" w:styleId="WW8Num9z0">
    <w:name w:val="WW8Num9z0"/>
    <w:rsid w:val="002A7FB9"/>
    <w:rPr>
      <w:rFonts w:ascii="Symbol" w:hAnsi="Symbol"/>
    </w:rPr>
  </w:style>
  <w:style w:type="character" w:customStyle="1" w:styleId="WW8Num9z1">
    <w:name w:val="WW8Num9z1"/>
    <w:rsid w:val="002A7FB9"/>
    <w:rPr>
      <w:rFonts w:ascii="Courier New" w:hAnsi="Courier New" w:cs="Courier New"/>
    </w:rPr>
  </w:style>
  <w:style w:type="character" w:customStyle="1" w:styleId="WW8Num9z2">
    <w:name w:val="WW8Num9z2"/>
    <w:rsid w:val="002A7FB9"/>
    <w:rPr>
      <w:rFonts w:ascii="Wingdings" w:hAnsi="Wingdings"/>
    </w:rPr>
  </w:style>
  <w:style w:type="character" w:customStyle="1" w:styleId="WW8Num10z0">
    <w:name w:val="WW8Num10z0"/>
    <w:rsid w:val="002A7FB9"/>
    <w:rPr>
      <w:rFonts w:ascii="Symbol" w:hAnsi="Symbol"/>
    </w:rPr>
  </w:style>
  <w:style w:type="character" w:customStyle="1" w:styleId="WW8Num10z1">
    <w:name w:val="WW8Num10z1"/>
    <w:rsid w:val="002A7FB9"/>
    <w:rPr>
      <w:rFonts w:ascii="Courier New" w:hAnsi="Courier New" w:cs="Courier New"/>
    </w:rPr>
  </w:style>
  <w:style w:type="character" w:customStyle="1" w:styleId="WW8Num10z2">
    <w:name w:val="WW8Num10z2"/>
    <w:rsid w:val="002A7FB9"/>
    <w:rPr>
      <w:rFonts w:ascii="Wingdings" w:hAnsi="Wingdings"/>
    </w:rPr>
  </w:style>
  <w:style w:type="character" w:customStyle="1" w:styleId="WW8Num11z0">
    <w:name w:val="WW8Num11z0"/>
    <w:rsid w:val="002A7FB9"/>
    <w:rPr>
      <w:rFonts w:ascii="Symbol" w:hAnsi="Symbol"/>
    </w:rPr>
  </w:style>
  <w:style w:type="character" w:customStyle="1" w:styleId="WW8Num11z1">
    <w:name w:val="WW8Num11z1"/>
    <w:rsid w:val="002A7FB9"/>
    <w:rPr>
      <w:rFonts w:ascii="Courier New" w:hAnsi="Courier New" w:cs="Courier New"/>
    </w:rPr>
  </w:style>
  <w:style w:type="character" w:customStyle="1" w:styleId="WW8Num11z2">
    <w:name w:val="WW8Num11z2"/>
    <w:rsid w:val="002A7FB9"/>
    <w:rPr>
      <w:rFonts w:ascii="Wingdings" w:hAnsi="Wingdings"/>
    </w:rPr>
  </w:style>
  <w:style w:type="character" w:customStyle="1" w:styleId="WW8Num17z0">
    <w:name w:val="WW8Num17z0"/>
    <w:rsid w:val="002A7FB9"/>
    <w:rPr>
      <w:rFonts w:ascii="Times New Roman" w:hAnsi="Times New Roman"/>
    </w:rPr>
  </w:style>
  <w:style w:type="character" w:customStyle="1" w:styleId="WW8Num19z1">
    <w:name w:val="WW8Num19z1"/>
    <w:rsid w:val="002A7FB9"/>
    <w:rPr>
      <w:rFonts w:ascii="Courier New" w:hAnsi="Courier New" w:cs="Courier New"/>
    </w:rPr>
  </w:style>
  <w:style w:type="character" w:customStyle="1" w:styleId="WW8Num19z2">
    <w:name w:val="WW8Num19z2"/>
    <w:rsid w:val="002A7FB9"/>
    <w:rPr>
      <w:rFonts w:ascii="Wingdings" w:hAnsi="Wingdings"/>
    </w:rPr>
  </w:style>
  <w:style w:type="character" w:customStyle="1" w:styleId="WW8Num19z3">
    <w:name w:val="WW8Num19z3"/>
    <w:rsid w:val="002A7FB9"/>
    <w:rPr>
      <w:rFonts w:ascii="Symbol" w:hAnsi="Symbol"/>
    </w:rPr>
  </w:style>
  <w:style w:type="character" w:customStyle="1" w:styleId="WW8Num23z0">
    <w:name w:val="WW8Num23z0"/>
    <w:rsid w:val="002A7FB9"/>
    <w:rPr>
      <w:rFonts w:ascii="Symbol" w:hAnsi="Symbol"/>
    </w:rPr>
  </w:style>
  <w:style w:type="character" w:customStyle="1" w:styleId="WW8Num23z1">
    <w:name w:val="WW8Num23z1"/>
    <w:rsid w:val="002A7FB9"/>
    <w:rPr>
      <w:rFonts w:ascii="Courier New" w:hAnsi="Courier New" w:cs="Courier New"/>
    </w:rPr>
  </w:style>
  <w:style w:type="character" w:customStyle="1" w:styleId="WW8Num23z2">
    <w:name w:val="WW8Num23z2"/>
    <w:rsid w:val="002A7FB9"/>
    <w:rPr>
      <w:rFonts w:ascii="Wingdings" w:hAnsi="Wingdings"/>
    </w:rPr>
  </w:style>
  <w:style w:type="character" w:customStyle="1" w:styleId="WW8Num27z0">
    <w:name w:val="WW8Num27z0"/>
    <w:rsid w:val="002A7FB9"/>
    <w:rPr>
      <w:rFonts w:ascii="Symbol" w:hAnsi="Symbol"/>
    </w:rPr>
  </w:style>
  <w:style w:type="character" w:customStyle="1" w:styleId="WW8Num27z2">
    <w:name w:val="WW8Num27z2"/>
    <w:rsid w:val="002A7FB9"/>
    <w:rPr>
      <w:rFonts w:ascii="Wingdings" w:hAnsi="Wingdings"/>
    </w:rPr>
  </w:style>
  <w:style w:type="character" w:customStyle="1" w:styleId="WW8Num27z4">
    <w:name w:val="WW8Num27z4"/>
    <w:rsid w:val="002A7FB9"/>
    <w:rPr>
      <w:rFonts w:ascii="Courier New" w:hAnsi="Courier New" w:cs="Courier New"/>
    </w:rPr>
  </w:style>
  <w:style w:type="character" w:customStyle="1" w:styleId="WW8Num33z0">
    <w:name w:val="WW8Num33z0"/>
    <w:rsid w:val="002A7FB9"/>
    <w:rPr>
      <w:rFonts w:ascii="Symbol" w:hAnsi="Symbol"/>
    </w:rPr>
  </w:style>
  <w:style w:type="character" w:customStyle="1" w:styleId="WW8Num33z2">
    <w:name w:val="WW8Num33z2"/>
    <w:rsid w:val="002A7FB9"/>
    <w:rPr>
      <w:rFonts w:ascii="Wingdings" w:hAnsi="Wingdings"/>
    </w:rPr>
  </w:style>
  <w:style w:type="character" w:customStyle="1" w:styleId="WW8Num33z4">
    <w:name w:val="WW8Num33z4"/>
    <w:rsid w:val="002A7FB9"/>
    <w:rPr>
      <w:rFonts w:ascii="Courier New" w:hAnsi="Courier New" w:cs="Courier New"/>
    </w:rPr>
  </w:style>
  <w:style w:type="character" w:customStyle="1" w:styleId="WW8Num34z0">
    <w:name w:val="WW8Num34z0"/>
    <w:rsid w:val="002A7FB9"/>
    <w:rPr>
      <w:rFonts w:ascii="Symbol" w:hAnsi="Symbol"/>
    </w:rPr>
  </w:style>
  <w:style w:type="character" w:customStyle="1" w:styleId="WW8Num34z1">
    <w:name w:val="WW8Num34z1"/>
    <w:rsid w:val="002A7FB9"/>
    <w:rPr>
      <w:sz w:val="20"/>
      <w:szCs w:val="20"/>
    </w:rPr>
  </w:style>
  <w:style w:type="character" w:customStyle="1" w:styleId="WW8Num34z2">
    <w:name w:val="WW8Num34z2"/>
    <w:rsid w:val="002A7FB9"/>
    <w:rPr>
      <w:rFonts w:ascii="Wingdings" w:hAnsi="Wingdings"/>
    </w:rPr>
  </w:style>
  <w:style w:type="character" w:customStyle="1" w:styleId="WW8Num34z4">
    <w:name w:val="WW8Num34z4"/>
    <w:rsid w:val="002A7FB9"/>
    <w:rPr>
      <w:rFonts w:ascii="Courier New" w:hAnsi="Courier New" w:cs="Courier New"/>
    </w:rPr>
  </w:style>
  <w:style w:type="character" w:customStyle="1" w:styleId="WW8Num35z0">
    <w:name w:val="WW8Num35z0"/>
    <w:rsid w:val="002A7FB9"/>
    <w:rPr>
      <w:rFonts w:ascii="Symbol" w:hAnsi="Symbol"/>
    </w:rPr>
  </w:style>
  <w:style w:type="character" w:customStyle="1" w:styleId="WW8Num35z1">
    <w:name w:val="WW8Num35z1"/>
    <w:rsid w:val="002A7FB9"/>
    <w:rPr>
      <w:rFonts w:ascii="Courier New" w:hAnsi="Courier New" w:cs="Courier New"/>
    </w:rPr>
  </w:style>
  <w:style w:type="character" w:customStyle="1" w:styleId="WW8Num35z2">
    <w:name w:val="WW8Num35z2"/>
    <w:rsid w:val="002A7FB9"/>
    <w:rPr>
      <w:rFonts w:ascii="Wingdings" w:hAnsi="Wingdings"/>
    </w:rPr>
  </w:style>
  <w:style w:type="character" w:customStyle="1" w:styleId="WW8Num36z0">
    <w:name w:val="WW8Num36z0"/>
    <w:rsid w:val="002A7FB9"/>
    <w:rPr>
      <w:rFonts w:ascii="Symbol" w:hAnsi="Symbol"/>
    </w:rPr>
  </w:style>
  <w:style w:type="character" w:customStyle="1" w:styleId="WW8Num36z1">
    <w:name w:val="WW8Num36z1"/>
    <w:rsid w:val="002A7FB9"/>
    <w:rPr>
      <w:rFonts w:ascii="Courier New" w:hAnsi="Courier New" w:cs="Courier New"/>
    </w:rPr>
  </w:style>
  <w:style w:type="character" w:customStyle="1" w:styleId="WW8Num36z2">
    <w:name w:val="WW8Num36z2"/>
    <w:rsid w:val="002A7FB9"/>
    <w:rPr>
      <w:rFonts w:ascii="Wingdings" w:hAnsi="Wingdings"/>
    </w:rPr>
  </w:style>
  <w:style w:type="character" w:customStyle="1" w:styleId="WW8Num37z1">
    <w:name w:val="WW8Num37z1"/>
    <w:rsid w:val="002A7FB9"/>
    <w:rPr>
      <w:rFonts w:ascii="Courier New" w:hAnsi="Courier New" w:cs="Courier New"/>
    </w:rPr>
  </w:style>
  <w:style w:type="character" w:customStyle="1" w:styleId="WW8Num37z2">
    <w:name w:val="WW8Num37z2"/>
    <w:rsid w:val="002A7FB9"/>
    <w:rPr>
      <w:rFonts w:ascii="Wingdings" w:hAnsi="Wingdings"/>
    </w:rPr>
  </w:style>
  <w:style w:type="character" w:customStyle="1" w:styleId="WW8Num37z3">
    <w:name w:val="WW8Num37z3"/>
    <w:rsid w:val="002A7FB9"/>
    <w:rPr>
      <w:rFonts w:ascii="Symbol" w:hAnsi="Symbol"/>
    </w:rPr>
  </w:style>
  <w:style w:type="character" w:customStyle="1" w:styleId="WW8Num40z0">
    <w:name w:val="WW8Num40z0"/>
    <w:rsid w:val="002A7FB9"/>
    <w:rPr>
      <w:rFonts w:ascii="Times New Roman" w:hAnsi="Times New Roman"/>
    </w:rPr>
  </w:style>
  <w:style w:type="character" w:customStyle="1" w:styleId="WW8Num42z0">
    <w:name w:val="WW8Num42z0"/>
    <w:rsid w:val="002A7FB9"/>
    <w:rPr>
      <w:rFonts w:ascii="Symbol" w:hAnsi="Symbol"/>
    </w:rPr>
  </w:style>
  <w:style w:type="character" w:customStyle="1" w:styleId="WW8Num42z2">
    <w:name w:val="WW8Num42z2"/>
    <w:rsid w:val="002A7FB9"/>
    <w:rPr>
      <w:rFonts w:ascii="Wingdings" w:hAnsi="Wingdings"/>
    </w:rPr>
  </w:style>
  <w:style w:type="character" w:customStyle="1" w:styleId="WW8Num42z4">
    <w:name w:val="WW8Num42z4"/>
    <w:rsid w:val="002A7FB9"/>
    <w:rPr>
      <w:rFonts w:ascii="Courier New" w:hAnsi="Courier New" w:cs="Courier New"/>
    </w:rPr>
  </w:style>
  <w:style w:type="character" w:customStyle="1" w:styleId="WW8Num44z0">
    <w:name w:val="WW8Num44z0"/>
    <w:rsid w:val="002A7FB9"/>
    <w:rPr>
      <w:rFonts w:ascii="Wingdings" w:hAnsi="Wingdings"/>
      <w:sz w:val="16"/>
    </w:rPr>
  </w:style>
  <w:style w:type="character" w:customStyle="1" w:styleId="WW8Num44z1">
    <w:name w:val="WW8Num44z1"/>
    <w:rsid w:val="002A7FB9"/>
    <w:rPr>
      <w:rFonts w:ascii="Courier New" w:hAnsi="Courier New" w:cs="Courier New"/>
    </w:rPr>
  </w:style>
  <w:style w:type="character" w:customStyle="1" w:styleId="WW8Num44z2">
    <w:name w:val="WW8Num44z2"/>
    <w:rsid w:val="002A7FB9"/>
    <w:rPr>
      <w:rFonts w:ascii="Wingdings" w:hAnsi="Wingdings"/>
    </w:rPr>
  </w:style>
  <w:style w:type="character" w:customStyle="1" w:styleId="WW8Num44z3">
    <w:name w:val="WW8Num44z3"/>
    <w:rsid w:val="002A7FB9"/>
    <w:rPr>
      <w:rFonts w:ascii="Symbol" w:hAnsi="Symbol"/>
    </w:rPr>
  </w:style>
  <w:style w:type="character" w:customStyle="1" w:styleId="WW8Num45z0">
    <w:name w:val="WW8Num45z0"/>
    <w:rsid w:val="002A7FB9"/>
    <w:rPr>
      <w:rFonts w:ascii="Times New Roman" w:hAnsi="Times New Roman"/>
    </w:rPr>
  </w:style>
  <w:style w:type="character" w:customStyle="1" w:styleId="WW8Num46z1">
    <w:name w:val="WW8Num46z1"/>
    <w:rsid w:val="002A7FB9"/>
    <w:rPr>
      <w:rFonts w:ascii="Courier New" w:hAnsi="Courier New" w:cs="Courier New"/>
    </w:rPr>
  </w:style>
  <w:style w:type="character" w:customStyle="1" w:styleId="WW8Num46z2">
    <w:name w:val="WW8Num46z2"/>
    <w:rsid w:val="002A7FB9"/>
    <w:rPr>
      <w:rFonts w:ascii="Wingdings" w:hAnsi="Wingdings"/>
    </w:rPr>
  </w:style>
  <w:style w:type="character" w:customStyle="1" w:styleId="WW8Num46z3">
    <w:name w:val="WW8Num46z3"/>
    <w:rsid w:val="002A7FB9"/>
    <w:rPr>
      <w:rFonts w:ascii="Symbol" w:hAnsi="Symbol"/>
    </w:rPr>
  </w:style>
  <w:style w:type="character" w:customStyle="1" w:styleId="WW8Num48z0">
    <w:name w:val="WW8Num48z0"/>
    <w:rsid w:val="002A7FB9"/>
    <w:rPr>
      <w:rFonts w:ascii="Times New Roman" w:hAnsi="Times New Roman"/>
    </w:rPr>
  </w:style>
  <w:style w:type="character" w:customStyle="1" w:styleId="WW8Num51z0">
    <w:name w:val="WW8Num51z0"/>
    <w:rsid w:val="002A7FB9"/>
    <w:rPr>
      <w:rFonts w:ascii="Symbol" w:hAnsi="Symbol"/>
    </w:rPr>
  </w:style>
  <w:style w:type="character" w:customStyle="1" w:styleId="WW8Num51z1">
    <w:name w:val="WW8Num51z1"/>
    <w:rsid w:val="002A7FB9"/>
    <w:rPr>
      <w:rFonts w:ascii="Courier New" w:hAnsi="Courier New" w:cs="Courier New"/>
    </w:rPr>
  </w:style>
  <w:style w:type="character" w:customStyle="1" w:styleId="WW8Num51z2">
    <w:name w:val="WW8Num51z2"/>
    <w:rsid w:val="002A7FB9"/>
    <w:rPr>
      <w:rFonts w:ascii="Wingdings" w:hAnsi="Wingdings"/>
    </w:rPr>
  </w:style>
  <w:style w:type="character" w:customStyle="1" w:styleId="WW8Num52z0">
    <w:name w:val="WW8Num52z0"/>
    <w:rsid w:val="002A7FB9"/>
    <w:rPr>
      <w:rFonts w:ascii="Symbol" w:hAnsi="Symbol"/>
    </w:rPr>
  </w:style>
  <w:style w:type="character" w:customStyle="1" w:styleId="WW8Num52z1">
    <w:name w:val="WW8Num52z1"/>
    <w:rsid w:val="002A7FB9"/>
    <w:rPr>
      <w:rFonts w:ascii="Courier New" w:hAnsi="Courier New" w:cs="Courier New"/>
    </w:rPr>
  </w:style>
  <w:style w:type="character" w:customStyle="1" w:styleId="WW8Num52z2">
    <w:name w:val="WW8Num52z2"/>
    <w:rsid w:val="002A7FB9"/>
    <w:rPr>
      <w:rFonts w:ascii="Wingdings" w:hAnsi="Wingdings"/>
    </w:rPr>
  </w:style>
  <w:style w:type="character" w:customStyle="1" w:styleId="WW8Num53z0">
    <w:name w:val="WW8Num53z0"/>
    <w:rsid w:val="002A7FB9"/>
    <w:rPr>
      <w:rFonts w:ascii="Symbol" w:hAnsi="Symbol"/>
    </w:rPr>
  </w:style>
  <w:style w:type="character" w:customStyle="1" w:styleId="WW8Num53z1">
    <w:name w:val="WW8Num53z1"/>
    <w:rsid w:val="002A7FB9"/>
    <w:rPr>
      <w:rFonts w:ascii="Courier New" w:hAnsi="Courier New" w:cs="Courier New"/>
    </w:rPr>
  </w:style>
  <w:style w:type="character" w:customStyle="1" w:styleId="WW8Num53z2">
    <w:name w:val="WW8Num53z2"/>
    <w:rsid w:val="002A7FB9"/>
    <w:rPr>
      <w:rFonts w:ascii="Wingdings" w:hAnsi="Wingdings"/>
    </w:rPr>
  </w:style>
  <w:style w:type="character" w:customStyle="1" w:styleId="WW8Num54z0">
    <w:name w:val="WW8Num54z0"/>
    <w:rsid w:val="002A7FB9"/>
    <w:rPr>
      <w:rFonts w:ascii="Symbol" w:hAnsi="Symbol"/>
    </w:rPr>
  </w:style>
  <w:style w:type="character" w:customStyle="1" w:styleId="WW8Num54z1">
    <w:name w:val="WW8Num54z1"/>
    <w:rsid w:val="002A7FB9"/>
    <w:rPr>
      <w:rFonts w:ascii="Courier New" w:hAnsi="Courier New" w:cs="Courier New"/>
    </w:rPr>
  </w:style>
  <w:style w:type="character" w:customStyle="1" w:styleId="WW8Num54z2">
    <w:name w:val="WW8Num54z2"/>
    <w:rsid w:val="002A7FB9"/>
    <w:rPr>
      <w:rFonts w:ascii="Wingdings" w:hAnsi="Wingdings"/>
    </w:rPr>
  </w:style>
  <w:style w:type="character" w:customStyle="1" w:styleId="WW8Num55z0">
    <w:name w:val="WW8Num55z0"/>
    <w:rsid w:val="002A7FB9"/>
    <w:rPr>
      <w:rFonts w:ascii="Times New Roman" w:hAnsi="Times New Roman"/>
    </w:rPr>
  </w:style>
  <w:style w:type="character" w:customStyle="1" w:styleId="WW8Num56z0">
    <w:name w:val="WW8Num56z0"/>
    <w:rsid w:val="002A7FB9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2A7FB9"/>
    <w:rPr>
      <w:rFonts w:ascii="Courier New" w:hAnsi="Courier New" w:cs="Courier New"/>
    </w:rPr>
  </w:style>
  <w:style w:type="character" w:customStyle="1" w:styleId="WW8Num56z2">
    <w:name w:val="WW8Num56z2"/>
    <w:rsid w:val="002A7FB9"/>
    <w:rPr>
      <w:rFonts w:ascii="Wingdings" w:hAnsi="Wingdings"/>
    </w:rPr>
  </w:style>
  <w:style w:type="character" w:customStyle="1" w:styleId="WW8Num56z3">
    <w:name w:val="WW8Num56z3"/>
    <w:rsid w:val="002A7FB9"/>
    <w:rPr>
      <w:rFonts w:ascii="Symbol" w:hAnsi="Symbol"/>
    </w:rPr>
  </w:style>
  <w:style w:type="character" w:customStyle="1" w:styleId="WW8Num57z0">
    <w:name w:val="WW8Num57z0"/>
    <w:rsid w:val="002A7FB9"/>
    <w:rPr>
      <w:rFonts w:ascii="Symbol" w:hAnsi="Symbol"/>
    </w:rPr>
  </w:style>
  <w:style w:type="character" w:customStyle="1" w:styleId="WW8Num57z1">
    <w:name w:val="WW8Num57z1"/>
    <w:rsid w:val="002A7FB9"/>
    <w:rPr>
      <w:rFonts w:ascii="Courier New" w:hAnsi="Courier New" w:cs="Courier New"/>
    </w:rPr>
  </w:style>
  <w:style w:type="character" w:customStyle="1" w:styleId="WW8Num57z2">
    <w:name w:val="WW8Num57z2"/>
    <w:rsid w:val="002A7FB9"/>
    <w:rPr>
      <w:rFonts w:ascii="Wingdings" w:hAnsi="Wingdings"/>
    </w:rPr>
  </w:style>
  <w:style w:type="character" w:customStyle="1" w:styleId="WW8Num59z0">
    <w:name w:val="WW8Num59z0"/>
    <w:rsid w:val="002A7FB9"/>
    <w:rPr>
      <w:rFonts w:ascii="Symbol" w:hAnsi="Symbol"/>
    </w:rPr>
  </w:style>
  <w:style w:type="character" w:customStyle="1" w:styleId="WW8Num59z1">
    <w:name w:val="WW8Num59z1"/>
    <w:rsid w:val="002A7FB9"/>
    <w:rPr>
      <w:rFonts w:ascii="Courier New" w:hAnsi="Courier New" w:cs="Courier New"/>
    </w:rPr>
  </w:style>
  <w:style w:type="character" w:customStyle="1" w:styleId="WW8Num59z2">
    <w:name w:val="WW8Num59z2"/>
    <w:rsid w:val="002A7FB9"/>
    <w:rPr>
      <w:rFonts w:ascii="Wingdings" w:hAnsi="Wingdings"/>
    </w:rPr>
  </w:style>
  <w:style w:type="character" w:customStyle="1" w:styleId="WW8Num60z0">
    <w:name w:val="WW8Num60z0"/>
    <w:rsid w:val="002A7FB9"/>
    <w:rPr>
      <w:rFonts w:ascii="Symbol" w:hAnsi="Symbol"/>
    </w:rPr>
  </w:style>
  <w:style w:type="character" w:customStyle="1" w:styleId="WW8Num60z1">
    <w:name w:val="WW8Num60z1"/>
    <w:rsid w:val="002A7FB9"/>
    <w:rPr>
      <w:rFonts w:ascii="Courier New" w:hAnsi="Courier New" w:cs="Courier New"/>
    </w:rPr>
  </w:style>
  <w:style w:type="character" w:customStyle="1" w:styleId="WW8Num60z2">
    <w:name w:val="WW8Num60z2"/>
    <w:rsid w:val="002A7FB9"/>
    <w:rPr>
      <w:rFonts w:ascii="Wingdings" w:hAnsi="Wingdings"/>
    </w:rPr>
  </w:style>
  <w:style w:type="character" w:customStyle="1" w:styleId="WW8Num62z0">
    <w:name w:val="WW8Num62z0"/>
    <w:rsid w:val="002A7FB9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62z1">
    <w:name w:val="WW8Num62z1"/>
    <w:rsid w:val="002A7FB9"/>
    <w:rPr>
      <w:rFonts w:ascii="Courier New" w:hAnsi="Courier New" w:cs="Courier New"/>
    </w:rPr>
  </w:style>
  <w:style w:type="character" w:customStyle="1" w:styleId="WW8Num62z2">
    <w:name w:val="WW8Num62z2"/>
    <w:rsid w:val="002A7FB9"/>
    <w:rPr>
      <w:rFonts w:ascii="Wingdings" w:hAnsi="Wingdings" w:cs="Wingdings"/>
    </w:rPr>
  </w:style>
  <w:style w:type="character" w:customStyle="1" w:styleId="WW8Num62z3">
    <w:name w:val="WW8Num62z3"/>
    <w:rsid w:val="002A7FB9"/>
    <w:rPr>
      <w:rFonts w:ascii="Symbol" w:hAnsi="Symbol" w:cs="Symbol"/>
    </w:rPr>
  </w:style>
  <w:style w:type="character" w:customStyle="1" w:styleId="WW8Num63z0">
    <w:name w:val="WW8Num63z0"/>
    <w:rsid w:val="002A7FB9"/>
    <w:rPr>
      <w:rFonts w:ascii="Symbol" w:hAnsi="Symbol"/>
    </w:rPr>
  </w:style>
  <w:style w:type="character" w:customStyle="1" w:styleId="WW8Num63z2">
    <w:name w:val="WW8Num63z2"/>
    <w:rsid w:val="002A7FB9"/>
    <w:rPr>
      <w:rFonts w:ascii="Wingdings" w:hAnsi="Wingdings"/>
    </w:rPr>
  </w:style>
  <w:style w:type="character" w:customStyle="1" w:styleId="WW8Num63z4">
    <w:name w:val="WW8Num63z4"/>
    <w:rsid w:val="002A7FB9"/>
    <w:rPr>
      <w:rFonts w:ascii="Courier New" w:hAnsi="Courier New" w:cs="Courier New"/>
    </w:rPr>
  </w:style>
  <w:style w:type="character" w:customStyle="1" w:styleId="12">
    <w:name w:val="Основной шрифт абзаца1"/>
    <w:rsid w:val="002A7FB9"/>
  </w:style>
  <w:style w:type="character" w:customStyle="1" w:styleId="a4">
    <w:name w:val="Символ сноски"/>
    <w:basedOn w:val="12"/>
    <w:rsid w:val="002A7FB9"/>
    <w:rPr>
      <w:vertAlign w:val="superscript"/>
    </w:rPr>
  </w:style>
  <w:style w:type="character" w:customStyle="1" w:styleId="a5">
    <w:name w:val="Узел"/>
    <w:rsid w:val="002A7FB9"/>
    <w:rPr>
      <w:i/>
    </w:rPr>
  </w:style>
  <w:style w:type="character" w:styleId="a6">
    <w:name w:val="page number"/>
    <w:basedOn w:val="12"/>
    <w:rsid w:val="002A7FB9"/>
  </w:style>
  <w:style w:type="character" w:styleId="a7">
    <w:name w:val="Hyperlink"/>
    <w:basedOn w:val="12"/>
    <w:rsid w:val="002A7FB9"/>
    <w:rPr>
      <w:color w:val="0000FF"/>
      <w:u w:val="single"/>
    </w:rPr>
  </w:style>
  <w:style w:type="character" w:styleId="a8">
    <w:name w:val="FollowedHyperlink"/>
    <w:basedOn w:val="12"/>
    <w:rsid w:val="002A7FB9"/>
    <w:rPr>
      <w:color w:val="800080"/>
      <w:u w:val="single"/>
    </w:rPr>
  </w:style>
  <w:style w:type="character" w:customStyle="1" w:styleId="13">
    <w:name w:val="Стиль1 Знак Знак"/>
    <w:basedOn w:val="30"/>
    <w:rsid w:val="002A7FB9"/>
    <w:rPr>
      <w:rFonts w:ascii="Arial" w:eastAsia="Times New Roman" w:hAnsi="Arial" w:cs="Arial"/>
      <w:b/>
      <w:iCs w:val="0"/>
      <w:sz w:val="22"/>
      <w:szCs w:val="22"/>
      <w:lang w:val="ru-RU" w:eastAsia="ar-SA" w:bidi="ar-SA"/>
    </w:rPr>
  </w:style>
  <w:style w:type="character" w:customStyle="1" w:styleId="Iniiaiieoeoo">
    <w:name w:val="Iniiaiie o?eoo"/>
    <w:rsid w:val="002A7FB9"/>
  </w:style>
  <w:style w:type="character" w:styleId="a9">
    <w:name w:val="footnote reference"/>
    <w:semiHidden/>
    <w:rsid w:val="002A7FB9"/>
    <w:rPr>
      <w:vertAlign w:val="superscript"/>
    </w:rPr>
  </w:style>
  <w:style w:type="character" w:styleId="aa">
    <w:name w:val="endnote reference"/>
    <w:semiHidden/>
    <w:rsid w:val="002A7FB9"/>
    <w:rPr>
      <w:vertAlign w:val="superscript"/>
    </w:rPr>
  </w:style>
  <w:style w:type="character" w:customStyle="1" w:styleId="ab">
    <w:name w:val="Символы концевой сноски"/>
    <w:rsid w:val="002A7FB9"/>
  </w:style>
  <w:style w:type="paragraph" w:customStyle="1" w:styleId="ac">
    <w:name w:val="Заголовок"/>
    <w:basedOn w:val="a0"/>
    <w:next w:val="ad"/>
    <w:rsid w:val="002A7FB9"/>
    <w:pPr>
      <w:keepNext/>
      <w:suppressAutoHyphens/>
      <w:spacing w:before="240" w:after="120" w:line="240" w:lineRule="auto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0"/>
    <w:link w:val="ae"/>
    <w:rsid w:val="002A7FB9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1"/>
    <w:link w:val="ad"/>
    <w:rsid w:val="002A7FB9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">
    <w:name w:val="List"/>
    <w:basedOn w:val="ad"/>
    <w:rsid w:val="002A7FB9"/>
    <w:rPr>
      <w:rFonts w:ascii="Arial" w:hAnsi="Arial" w:cs="Tahoma"/>
    </w:rPr>
  </w:style>
  <w:style w:type="paragraph" w:customStyle="1" w:styleId="14">
    <w:name w:val="Название1"/>
    <w:basedOn w:val="a0"/>
    <w:rsid w:val="002A7FB9"/>
    <w:pPr>
      <w:suppressLineNumbers/>
      <w:suppressAutoHyphens/>
      <w:spacing w:before="120" w:after="120" w:line="240" w:lineRule="auto"/>
      <w:ind w:firstLine="7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2A7FB9"/>
    <w:pPr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BodyTxt">
    <w:name w:val="Body Txt"/>
    <w:basedOn w:val="a0"/>
    <w:rsid w:val="002A7FB9"/>
    <w:pPr>
      <w:keepLines/>
      <w:suppressAutoHyphen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6">
    <w:name w:val="toc 1"/>
    <w:basedOn w:val="a0"/>
    <w:next w:val="a0"/>
    <w:semiHidden/>
    <w:rsid w:val="002A7FB9"/>
    <w:pPr>
      <w:tabs>
        <w:tab w:val="right" w:leader="dot" w:pos="9356"/>
      </w:tabs>
      <w:suppressAutoHyphens/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0"/>
    <w:next w:val="a0"/>
    <w:semiHidden/>
    <w:rsid w:val="002A7FB9"/>
    <w:pPr>
      <w:tabs>
        <w:tab w:val="right" w:leader="dot" w:pos="9356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z w:val="26"/>
      <w:szCs w:val="26"/>
      <w:lang w:eastAsia="ar-SA"/>
    </w:rPr>
  </w:style>
  <w:style w:type="paragraph" w:styleId="af0">
    <w:name w:val="Body Text Indent"/>
    <w:basedOn w:val="a0"/>
    <w:link w:val="af1"/>
    <w:rsid w:val="002A7FB9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2A7FB9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7">
    <w:name w:val="Название объекта1"/>
    <w:basedOn w:val="a0"/>
    <w:next w:val="a0"/>
    <w:rsid w:val="002A7FB9"/>
    <w:pPr>
      <w:keepLines/>
      <w:suppressAutoHyphen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0"/>
    <w:rsid w:val="002A7FB9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2A7FB9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0"/>
    <w:rsid w:val="002A7FB9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2A7FB9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header"/>
    <w:basedOn w:val="a0"/>
    <w:link w:val="af3"/>
    <w:rsid w:val="002A7FB9"/>
    <w:pPr>
      <w:keepLines/>
      <w:tabs>
        <w:tab w:val="center" w:pos="4153"/>
        <w:tab w:val="right" w:pos="8306"/>
      </w:tabs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rsid w:val="002A7FB9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4">
    <w:name w:val="footnote text"/>
    <w:basedOn w:val="a0"/>
    <w:link w:val="af5"/>
    <w:semiHidden/>
    <w:rsid w:val="002A7FB9"/>
    <w:pPr>
      <w:keepLines/>
      <w:suppressAutoHyphen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5">
    <w:name w:val="Текст сноски Знак"/>
    <w:basedOn w:val="a1"/>
    <w:link w:val="af4"/>
    <w:semiHidden/>
    <w:rsid w:val="002A7FB9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6">
    <w:name w:val="footer"/>
    <w:basedOn w:val="a0"/>
    <w:link w:val="af7"/>
    <w:rsid w:val="002A7FB9"/>
    <w:pPr>
      <w:keepLines/>
      <w:tabs>
        <w:tab w:val="center" w:pos="4536"/>
        <w:tab w:val="right" w:pos="9072"/>
      </w:tabs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rsid w:val="002A7FB9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0"/>
    <w:next w:val="a0"/>
    <w:semiHidden/>
    <w:rsid w:val="002A7FB9"/>
    <w:pPr>
      <w:tabs>
        <w:tab w:val="right" w:leader="dot" w:pos="9356"/>
      </w:tabs>
      <w:suppressAutoHyphens/>
      <w:spacing w:before="20" w:after="20" w:line="240" w:lineRule="auto"/>
      <w:ind w:right="-57"/>
      <w:jc w:val="both"/>
    </w:pPr>
    <w:rPr>
      <w:rFonts w:ascii="Bookman Old Style" w:eastAsia="Times New Roman" w:hAnsi="Bookman Old Style" w:cs="Arial"/>
      <w:b/>
      <w:i/>
      <w:iCs/>
      <w:sz w:val="20"/>
      <w:szCs w:val="20"/>
      <w:lang w:eastAsia="ar-SA"/>
    </w:rPr>
  </w:style>
  <w:style w:type="paragraph" w:styleId="41">
    <w:name w:val="toc 4"/>
    <w:basedOn w:val="a0"/>
    <w:next w:val="a0"/>
    <w:semiHidden/>
    <w:rsid w:val="002A7FB9"/>
    <w:pPr>
      <w:suppressAutoHyphens/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0"/>
    <w:next w:val="a0"/>
    <w:semiHidden/>
    <w:rsid w:val="002A7FB9"/>
    <w:pPr>
      <w:suppressAutoHyphens/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0"/>
    <w:next w:val="a0"/>
    <w:semiHidden/>
    <w:rsid w:val="002A7FB9"/>
    <w:pPr>
      <w:suppressAutoHyphens/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0"/>
    <w:next w:val="a0"/>
    <w:semiHidden/>
    <w:rsid w:val="002A7FB9"/>
    <w:pPr>
      <w:suppressAutoHyphens/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0"/>
    <w:next w:val="a0"/>
    <w:semiHidden/>
    <w:rsid w:val="002A7FB9"/>
    <w:pPr>
      <w:suppressAutoHyphens/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0"/>
    <w:next w:val="a0"/>
    <w:semiHidden/>
    <w:rsid w:val="002A7FB9"/>
    <w:pPr>
      <w:suppressAutoHyphens/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af8">
    <w:name w:val="Normal (Web)"/>
    <w:basedOn w:val="a0"/>
    <w:rsid w:val="002A7FB9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18">
    <w:name w:val="Схема документа1"/>
    <w:basedOn w:val="a0"/>
    <w:rsid w:val="002A7FB9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9">
    <w:name w:val="Стиль1 Знак"/>
    <w:basedOn w:val="3"/>
    <w:rsid w:val="002A7FB9"/>
    <w:pPr>
      <w:numPr>
        <w:numId w:val="0"/>
      </w:numPr>
      <w:outlineLvl w:val="9"/>
    </w:pPr>
    <w:rPr>
      <w:rFonts w:ascii="Arial" w:hAnsi="Arial" w:cs="Arial"/>
      <w:b/>
      <w:sz w:val="22"/>
      <w:szCs w:val="22"/>
    </w:rPr>
  </w:style>
  <w:style w:type="paragraph" w:customStyle="1" w:styleId="ConsNormal">
    <w:name w:val="ConsNormal"/>
    <w:rsid w:val="002A7F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0"/>
    <w:rsid w:val="002A7FB9"/>
    <w:pPr>
      <w:suppressAutoHyphens/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2A7F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Îáû÷íûé"/>
    <w:rsid w:val="002A7FB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2A7F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a">
    <w:name w:val="Основной текст1"/>
    <w:basedOn w:val="a0"/>
    <w:rsid w:val="002A7FB9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b">
    <w:name w:val="Маркированный список1"/>
    <w:basedOn w:val="a0"/>
    <w:rsid w:val="002A7FB9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0"/>
    <w:rsid w:val="002A7FB9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0"/>
    <w:rsid w:val="002A7FB9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0"/>
    <w:rsid w:val="002A7FB9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0"/>
    <w:rsid w:val="002A7FB9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c">
    <w:name w:val="Нумерованный список1"/>
    <w:basedOn w:val="a0"/>
    <w:rsid w:val="002A7FB9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0"/>
    <w:rsid w:val="002A7FB9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0"/>
    <w:rsid w:val="002A7FB9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0"/>
    <w:rsid w:val="002A7FB9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0"/>
    <w:rsid w:val="002A7FB9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2A7F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2A7FB9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A7FB9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2A7F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2A7FB9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2A7FB9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A7FB9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A7FB9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2A7F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2A7FB9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2A7FB9"/>
    <w:pPr>
      <w:ind w:firstLine="567"/>
      <w:jc w:val="both"/>
    </w:pPr>
  </w:style>
  <w:style w:type="paragraph" w:customStyle="1" w:styleId="nienie">
    <w:name w:val="nienie"/>
    <w:basedOn w:val="Iauiue1"/>
    <w:rsid w:val="002A7FB9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A7FB9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A7FB9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A7FB9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A7FB9"/>
    <w:rPr>
      <w:b/>
      <w:sz w:val="24"/>
    </w:rPr>
  </w:style>
  <w:style w:type="paragraph" w:customStyle="1" w:styleId="nienie1">
    <w:name w:val="nienie1"/>
    <w:basedOn w:val="Iauiue2"/>
    <w:rsid w:val="002A7FB9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A7FB9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A7FB9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A7FB9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A7FB9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A7FB9"/>
    <w:pPr>
      <w:ind w:firstLine="567"/>
      <w:jc w:val="both"/>
    </w:pPr>
    <w:rPr>
      <w:lang w:val="ru-RU"/>
    </w:rPr>
  </w:style>
  <w:style w:type="paragraph" w:customStyle="1" w:styleId="Iauiue3">
    <w:name w:val="Iau?iue3"/>
    <w:rsid w:val="002A7F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2A7FB9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9"/>
    <w:rsid w:val="002A7FB9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a">
    <w:name w:val="Îñíîâíîé òåêñò"/>
    <w:basedOn w:val="af9"/>
    <w:rsid w:val="002A7FB9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0"/>
    <w:rsid w:val="002A7FB9"/>
    <w:pPr>
      <w:keepLines/>
      <w:numPr>
        <w:numId w:val="16"/>
      </w:numPr>
      <w:suppressAutoHyphen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b">
    <w:name w:val="Адресат"/>
    <w:basedOn w:val="a0"/>
    <w:next w:val="a0"/>
    <w:rsid w:val="002A7FB9"/>
    <w:pPr>
      <w:suppressAutoHyphens/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0"/>
    <w:next w:val="ad"/>
    <w:link w:val="afd"/>
    <w:qFormat/>
    <w:rsid w:val="002A7FB9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d">
    <w:name w:val="Подзаголовок Знак"/>
    <w:basedOn w:val="a1"/>
    <w:link w:val="afc"/>
    <w:rsid w:val="002A7FB9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d">
    <w:name w:val="Стиль1"/>
    <w:basedOn w:val="3"/>
    <w:rsid w:val="002A7FB9"/>
    <w:pPr>
      <w:numPr>
        <w:numId w:val="0"/>
      </w:numPr>
      <w:outlineLvl w:val="9"/>
    </w:pPr>
    <w:rPr>
      <w:rFonts w:ascii="Arial" w:hAnsi="Arial" w:cs="Arial"/>
      <w:b/>
      <w:sz w:val="22"/>
      <w:szCs w:val="22"/>
    </w:rPr>
  </w:style>
  <w:style w:type="paragraph" w:customStyle="1" w:styleId="ArialNarrow13pt1">
    <w:name w:val="Arial Narrow 13 pt по ширине Первая строка:  1 см"/>
    <w:basedOn w:val="af9"/>
    <w:rsid w:val="002A7FB9"/>
    <w:pPr>
      <w:ind w:firstLine="567"/>
      <w:jc w:val="both"/>
    </w:pPr>
    <w:rPr>
      <w:rFonts w:ascii="Arial Narrow" w:hAnsi="Arial Narrow"/>
      <w:sz w:val="26"/>
    </w:rPr>
  </w:style>
  <w:style w:type="paragraph" w:customStyle="1" w:styleId="1e">
    <w:name w:val="Обычный1"/>
    <w:rsid w:val="002A7FB9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2A7FB9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2A7FB9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9"/>
    <w:rsid w:val="002A7FB9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A7FB9"/>
    <w:pPr>
      <w:keepNext/>
      <w:jc w:val="center"/>
    </w:pPr>
    <w:rPr>
      <w:b/>
      <w:sz w:val="24"/>
      <w:lang w:val="ru-RU"/>
    </w:rPr>
  </w:style>
  <w:style w:type="paragraph" w:styleId="afe">
    <w:name w:val="Title"/>
    <w:basedOn w:val="a0"/>
    <w:next w:val="afc"/>
    <w:link w:val="aff"/>
    <w:qFormat/>
    <w:rsid w:val="002A7FB9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">
    <w:name w:val="Название Знак"/>
    <w:basedOn w:val="a1"/>
    <w:link w:val="afe"/>
    <w:rsid w:val="002A7F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">
    <w:name w:val="çàãîëîâîê 1"/>
    <w:basedOn w:val="af9"/>
    <w:next w:val="af9"/>
    <w:rsid w:val="002A7FB9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9"/>
    <w:rsid w:val="002A7FB9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A7FB9"/>
    <w:pPr>
      <w:widowControl/>
      <w:jc w:val="both"/>
    </w:pPr>
    <w:rPr>
      <w:rFonts w:ascii="Peterburg" w:hAnsi="Peterburg"/>
      <w:lang w:val="ru-RU"/>
    </w:rPr>
  </w:style>
  <w:style w:type="paragraph" w:customStyle="1" w:styleId="aff0">
    <w:name w:val="основной"/>
    <w:basedOn w:val="a0"/>
    <w:rsid w:val="002A7FB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список"/>
    <w:basedOn w:val="a0"/>
    <w:rsid w:val="002A7FB9"/>
    <w:pPr>
      <w:keepLines/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9"/>
    <w:next w:val="af9"/>
    <w:rsid w:val="002A7FB9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f0">
    <w:name w:val="Текст1"/>
    <w:basedOn w:val="a0"/>
    <w:rsid w:val="002A7F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1">
    <w:name w:val="Цитата1"/>
    <w:basedOn w:val="a0"/>
    <w:rsid w:val="002A7FB9"/>
    <w:pPr>
      <w:shd w:val="clear" w:color="auto" w:fill="FFFFFF"/>
      <w:suppressAutoHyphens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ConsPlusNormal">
    <w:name w:val="ConsPlusNormal"/>
    <w:rsid w:val="002A7F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2A7FB9"/>
    <w:rPr>
      <w:b w:val="0"/>
      <w:sz w:val="22"/>
      <w:szCs w:val="22"/>
    </w:rPr>
  </w:style>
  <w:style w:type="paragraph" w:customStyle="1" w:styleId="ConsPlusTitle">
    <w:name w:val="ConsPlusTitle"/>
    <w:rsid w:val="002A7F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0"/>
    <w:link w:val="aff3"/>
    <w:rsid w:val="002A7FB9"/>
    <w:pPr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1"/>
    <w:link w:val="aff2"/>
    <w:rsid w:val="002A7FB9"/>
    <w:rPr>
      <w:rFonts w:ascii="Tahoma" w:eastAsia="Times New Roman" w:hAnsi="Tahoma" w:cs="Tahoma"/>
      <w:sz w:val="16"/>
      <w:szCs w:val="16"/>
      <w:lang w:eastAsia="ar-SA"/>
    </w:rPr>
  </w:style>
  <w:style w:type="paragraph" w:styleId="1f2">
    <w:name w:val="index 1"/>
    <w:basedOn w:val="a0"/>
    <w:next w:val="a0"/>
    <w:semiHidden/>
    <w:rsid w:val="002A7FB9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2A7FB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2A7F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4">
    <w:name w:val="List Paragraph"/>
    <w:basedOn w:val="a0"/>
    <w:uiPriority w:val="34"/>
    <w:qFormat/>
    <w:rsid w:val="002A7FB9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0"/>
    <w:link w:val="HTML0"/>
    <w:rsid w:val="002A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2A7F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Содержимое врезки"/>
    <w:basedOn w:val="ad"/>
    <w:rsid w:val="002A7FB9"/>
  </w:style>
  <w:style w:type="paragraph" w:customStyle="1" w:styleId="aff6">
    <w:name w:val="Содержимое таблицы"/>
    <w:basedOn w:val="a0"/>
    <w:rsid w:val="002A7FB9"/>
    <w:pPr>
      <w:suppressLineNumbers/>
      <w:suppressAutoHyphen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aff7">
    <w:name w:val="Заголовок таблицы"/>
    <w:basedOn w:val="aff6"/>
    <w:rsid w:val="002A7FB9"/>
    <w:pPr>
      <w:jc w:val="center"/>
    </w:pPr>
    <w:rPr>
      <w:b/>
      <w:bCs/>
    </w:rPr>
  </w:style>
  <w:style w:type="paragraph" w:customStyle="1" w:styleId="100">
    <w:name w:val="Оглавление 10"/>
    <w:basedOn w:val="15"/>
    <w:rsid w:val="002A7FB9"/>
    <w:pPr>
      <w:tabs>
        <w:tab w:val="right" w:leader="dot" w:pos="9637"/>
      </w:tabs>
      <w:ind w:left="2547" w:firstLine="0"/>
    </w:pPr>
  </w:style>
  <w:style w:type="paragraph" w:styleId="aff8">
    <w:name w:val="Document Map"/>
    <w:basedOn w:val="a0"/>
    <w:link w:val="aff9"/>
    <w:semiHidden/>
    <w:rsid w:val="002A7FB9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9">
    <w:name w:val="Схема документа Знак"/>
    <w:basedOn w:val="a1"/>
    <w:link w:val="aff8"/>
    <w:semiHidden/>
    <w:rsid w:val="002A7FB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35">
    <w:name w:val="Body Text Indent 3"/>
    <w:basedOn w:val="a0"/>
    <w:link w:val="36"/>
    <w:rsid w:val="002A7FB9"/>
    <w:pPr>
      <w:suppressAutoHyphens/>
      <w:spacing w:after="120" w:line="240" w:lineRule="auto"/>
      <w:ind w:left="283" w:firstLine="720"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1"/>
    <w:link w:val="35"/>
    <w:rsid w:val="002A7FB9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Style1">
    <w:name w:val="Style1"/>
    <w:basedOn w:val="a0"/>
    <w:rsid w:val="002A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2A7FB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2A7FB9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0"/>
    <w:rsid w:val="002A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1"/>
    <w:rsid w:val="002A7F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0"/>
    <w:rsid w:val="002A7FB9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A7FB9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A7FB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rsid w:val="002A7FB9"/>
    <w:rPr>
      <w:rFonts w:ascii="Georgia" w:hAnsi="Georgia" w:cs="Georgia" w:hint="default"/>
      <w:sz w:val="14"/>
      <w:szCs w:val="14"/>
    </w:rPr>
  </w:style>
  <w:style w:type="character" w:customStyle="1" w:styleId="affa">
    <w:name w:val="Гипертекстовая ссылка"/>
    <w:basedOn w:val="a1"/>
    <w:uiPriority w:val="99"/>
    <w:rsid w:val="002A7FB9"/>
    <w:rPr>
      <w:rFonts w:cs="Times New Roman"/>
      <w:color w:val="008000"/>
    </w:rPr>
  </w:style>
  <w:style w:type="character" w:customStyle="1" w:styleId="affb">
    <w:name w:val="Цветовое выделение"/>
    <w:uiPriority w:val="99"/>
    <w:rsid w:val="002A7FB9"/>
    <w:rPr>
      <w:b/>
      <w:bCs/>
      <w:color w:val="000080"/>
    </w:rPr>
  </w:style>
  <w:style w:type="paragraph" w:customStyle="1" w:styleId="affc">
    <w:name w:val="Нормальный (таблица)"/>
    <w:basedOn w:val="a0"/>
    <w:next w:val="a0"/>
    <w:uiPriority w:val="99"/>
    <w:rsid w:val="002A7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0"/>
    <w:next w:val="a0"/>
    <w:uiPriority w:val="99"/>
    <w:rsid w:val="002A7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0"/>
    <w:rsid w:val="002A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0">
    <w:name w:val="Style20"/>
    <w:basedOn w:val="a0"/>
    <w:rsid w:val="002A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1"/>
    <w:rsid w:val="002A7FB9"/>
    <w:rPr>
      <w:rFonts w:ascii="Courier New" w:hAnsi="Courier New" w:cs="Courier New" w:hint="default"/>
      <w:sz w:val="16"/>
      <w:szCs w:val="16"/>
    </w:rPr>
  </w:style>
  <w:style w:type="table" w:styleId="affe">
    <w:name w:val="Table Grid"/>
    <w:basedOn w:val="a2"/>
    <w:uiPriority w:val="39"/>
    <w:rsid w:val="002A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1"/>
    <w:link w:val="26"/>
    <w:rsid w:val="002A7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5"/>
    <w:rsid w:val="002A7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0"/>
    <w:link w:val="25"/>
    <w:rsid w:val="002A7FB9"/>
    <w:pPr>
      <w:widowControl w:val="0"/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Z:\&#1050;&#1083;&#1080;&#1084;&#1086;&#1074;&#1094;&#1077;&#1074;\_&#1054;&#1073;&#1097;&#1080;&#1077;\&#1055;&#1047;&#1047;\&#1071;&#1082;&#1096;&#1091;&#1088;-&#1041;&#1086;&#1076;&#1100;&#1080;&#1085;&#1089;&#1082;&#1080;&#1081;%20&#1088;&#1072;&#1081;&#1086;&#1085;\&#1052;&#1054;%20&#1050;&#1077;&#1082;&#1086;&#1088;&#1072;&#1085;&#1089;&#1082;&#1086;&#1077;\&#1091;&#1090;&#1074;&#1077;&#1088;&#1078;&#1076;&#1077;&#1085;&#1080;&#1077;\2018\&#1087;&#1088;&#1086;&#1077;&#1082;&#1090;&#1086;%20&#1074;&#1085;&#1077;&#1089;&#1077;&#1085;&#1080;&#1080;%20&#1080;&#1079;&#1084;&#1077;&#1085;&#1077;&#1085;&#1080;&#1103;%20&#1074;%20&#1055;&#1088;&#1072;&#1074;&#1080;&#1083;&#1072;%2012.04.18%20&#1082;&#1077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5EFE-BBB1-4690-8CEB-928982E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12787</Words>
  <Characters>72892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2018-08-10T07:45:00Z</dcterms:created>
  <dcterms:modified xsi:type="dcterms:W3CDTF">2018-08-10T10:49:00Z</dcterms:modified>
</cp:coreProperties>
</file>