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3C" w:rsidRDefault="00451B3C" w:rsidP="00451B3C">
      <w:pPr>
        <w:pStyle w:val="Default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 программы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51B3C" w:rsidRDefault="00451B3C" w:rsidP="00451B3C">
      <w:pPr>
        <w:pStyle w:val="Default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профилактики нарушения обязательных требований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«Муниципальный округ Якшур-Бодьинский рай</w:t>
      </w:r>
      <w:r>
        <w:rPr>
          <w:rFonts w:ascii="Times New Roman" w:eastAsia="Times New Roman" w:hAnsi="Times New Roman" w:cs="Times New Roman"/>
          <w:b/>
          <w:lang w:eastAsia="ru-RU"/>
        </w:rPr>
        <w:t>он Удмуртской Республики» в 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году</w:t>
      </w:r>
    </w:p>
    <w:p w:rsidR="00451B3C" w:rsidRDefault="00451B3C" w:rsidP="00451B3C">
      <w:pPr>
        <w:rPr>
          <w:b/>
          <w:spacing w:val="1"/>
        </w:rPr>
      </w:pPr>
    </w:p>
    <w:p w:rsidR="00451B3C" w:rsidRDefault="00451B3C" w:rsidP="00451B3C">
      <w:pPr>
        <w:jc w:val="center"/>
      </w:pPr>
      <w:r>
        <w:rPr>
          <w:b/>
          <w:spacing w:val="-2"/>
        </w:rPr>
        <w:t>Общие положения</w:t>
      </w:r>
    </w:p>
    <w:p w:rsidR="00451B3C" w:rsidRDefault="00451B3C" w:rsidP="00451B3C">
      <w:pPr>
        <w:jc w:val="center"/>
        <w:rPr>
          <w:b/>
          <w:spacing w:val="-2"/>
        </w:rPr>
      </w:pPr>
    </w:p>
    <w:p w:rsidR="00451B3C" w:rsidRDefault="00451B3C" w:rsidP="00451B3C">
      <w:pPr>
        <w:ind w:firstLine="709"/>
        <w:jc w:val="both"/>
      </w:pPr>
      <w:r>
        <w:t>1. Программа профилактики нарушения обязательных требований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«Муниципальный округ Якшур-Бодьинский рай</w:t>
      </w:r>
      <w:r>
        <w:t>он Удмуртской Республики» в 2026</w:t>
      </w:r>
      <w:r>
        <w:t xml:space="preserve"> году (</w:t>
      </w:r>
      <w:r>
        <w:rPr>
          <w:i/>
        </w:rPr>
        <w:t>далее – Программа профилактики</w:t>
      </w:r>
      <w:r>
        <w:t>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организации проведения Администрацией муниципального образования «</w:t>
      </w:r>
      <w:r>
        <w:rPr>
          <w:rFonts w:eastAsia="Calibri"/>
          <w:color w:val="000000"/>
          <w:lang w:eastAsia="zh-CN"/>
        </w:rPr>
        <w:t>Муниципальный</w:t>
      </w:r>
      <w:r>
        <w:t xml:space="preserve"> округ Якшур-Бодьинский район Удмуртской Республики» (</w:t>
      </w:r>
      <w:r>
        <w:rPr>
          <w:i/>
        </w:rPr>
        <w:t>далее – Администрация Якшур-Бодьинского района, орган муниципального контроля, контрольный орган</w:t>
      </w:r>
      <w: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:rsidR="00451B3C" w:rsidRDefault="00451B3C" w:rsidP="00451B3C">
      <w:pPr>
        <w:ind w:firstLine="709"/>
        <w:jc w:val="both"/>
      </w:pPr>
      <w:r>
        <w:t>2. Профилактика рисков причинения вреда (ущерба) охраняемым законом ценностям проводится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b/>
        </w:rPr>
        <w:t>.</w:t>
      </w:r>
    </w:p>
    <w:p w:rsidR="00451B3C" w:rsidRDefault="00451B3C" w:rsidP="00451B3C">
      <w:pPr>
        <w:ind w:firstLine="709"/>
        <w:jc w:val="both"/>
      </w:pPr>
      <w:r>
        <w:t xml:space="preserve">3. Программа содержит описание текущего состояния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проект плана мероприятий по профилактике нарушений и показатели оценки реализации </w:t>
      </w:r>
      <w:r>
        <w:rPr>
          <w:i/>
        </w:rPr>
        <w:t>Программы профилактики</w:t>
      </w:r>
      <w:r>
        <w:t>.</w:t>
      </w:r>
    </w:p>
    <w:p w:rsidR="00451B3C" w:rsidRDefault="00451B3C" w:rsidP="00451B3C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</w:rPr>
      </w:pPr>
    </w:p>
    <w:p w:rsidR="00451B3C" w:rsidRDefault="00451B3C" w:rsidP="00451B3C">
      <w:pPr>
        <w:tabs>
          <w:tab w:val="left" w:pos="0"/>
          <w:tab w:val="left" w:pos="3679"/>
          <w:tab w:val="right" w:pos="7995"/>
          <w:tab w:val="right" w:pos="10209"/>
        </w:tabs>
        <w:jc w:val="center"/>
      </w:pPr>
      <w:r>
        <w:rPr>
          <w:b/>
          <w:spacing w:val="10"/>
        </w:rPr>
        <w:t>Раздел 1. Анализ и оценка состояния подконтрольной сферы</w:t>
      </w:r>
    </w:p>
    <w:p w:rsidR="00451B3C" w:rsidRDefault="00451B3C" w:rsidP="00451B3C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</w:rPr>
      </w:pPr>
    </w:p>
    <w:p w:rsidR="00451B3C" w:rsidRDefault="00451B3C" w:rsidP="00451B3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pacing w:val="-2"/>
        </w:rPr>
        <w:t xml:space="preserve">1.1. В соответствии с Положением </w:t>
      </w:r>
      <w:r>
        <w:t>о порядке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</w:t>
      </w:r>
      <w:r>
        <w:rPr>
          <w:rFonts w:eastAsia="Calibri"/>
          <w:color w:val="000000"/>
          <w:lang w:eastAsia="zh-CN"/>
        </w:rPr>
        <w:t>Муниципальный</w:t>
      </w:r>
      <w:r>
        <w:t xml:space="preserve"> округ Якшур-Бодьинский район Удмуртской Республики», утвержденным решением Совета депутатов муниципального образования «</w:t>
      </w:r>
      <w:r>
        <w:rPr>
          <w:rFonts w:eastAsia="Calibri"/>
          <w:color w:val="000000"/>
          <w:lang w:eastAsia="zh-CN"/>
        </w:rPr>
        <w:t>Муниципальный</w:t>
      </w:r>
      <w:r>
        <w:t xml:space="preserve"> округ Якшур-Бодьинский район Удмуртской Республики»</w:t>
      </w:r>
      <w:r>
        <w:rPr>
          <w:i/>
        </w:rPr>
        <w:t xml:space="preserve"> </w:t>
      </w:r>
      <w:r>
        <w:t xml:space="preserve">от 03.02.2022 № 19/157 </w:t>
      </w:r>
      <w:r>
        <w:rPr>
          <w:i/>
        </w:rPr>
        <w:t>(далее – Положение)</w:t>
      </w:r>
      <w:r>
        <w:rPr>
          <w:spacing w:val="-2"/>
        </w:rPr>
        <w:t xml:space="preserve">, </w:t>
      </w:r>
      <w:r>
        <w:t>органом, осуществляющим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образования, является Администрация Якшур-Бодьинского района.</w:t>
      </w:r>
    </w:p>
    <w:p w:rsidR="00451B3C" w:rsidRDefault="00451B3C" w:rsidP="00451B3C">
      <w:pPr>
        <w:widowControl w:val="0"/>
        <w:autoSpaceDE w:val="0"/>
        <w:autoSpaceDN w:val="0"/>
        <w:adjustRightInd w:val="0"/>
        <w:ind w:firstLine="540"/>
        <w:jc w:val="both"/>
      </w:pPr>
    </w:p>
    <w:p w:rsidR="00451B3C" w:rsidRDefault="00451B3C" w:rsidP="00451B3C">
      <w:pPr>
        <w:widowControl w:val="0"/>
        <w:autoSpaceDE w:val="0"/>
        <w:autoSpaceDN w:val="0"/>
        <w:adjustRightInd w:val="0"/>
        <w:ind w:firstLine="540"/>
        <w:jc w:val="both"/>
      </w:pPr>
    </w:p>
    <w:p w:rsidR="00451B3C" w:rsidRDefault="00451B3C" w:rsidP="00451B3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Раздел 2. Цели и задачи </w:t>
      </w:r>
      <w:r>
        <w:rPr>
          <w:b/>
          <w:spacing w:val="-2"/>
        </w:rPr>
        <w:t>Программы профилактики</w:t>
      </w:r>
    </w:p>
    <w:p w:rsidR="00451B3C" w:rsidRDefault="00451B3C" w:rsidP="00451B3C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</w:rPr>
      </w:pPr>
    </w:p>
    <w:p w:rsidR="00451B3C" w:rsidRDefault="00451B3C" w:rsidP="00451B3C">
      <w:pPr>
        <w:autoSpaceDE w:val="0"/>
        <w:autoSpaceDN w:val="0"/>
        <w:adjustRightInd w:val="0"/>
        <w:ind w:firstLine="709"/>
        <w:jc w:val="both"/>
        <w:outlineLvl w:val="2"/>
      </w:pPr>
      <w:r>
        <w:t>2.1. Основными целями Программы профилактики являются: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снижение административной нагрузки на контролируемые лица;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создание мотивации к добросовестному поведению контролируемых лиц;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снижение уровня ущерба охраняемым законом ценностям.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2.2. Задачами Программы профилактики являются: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укрепление системы профилактики нарушений рисков причинения вреда (ущерба) охраняемым законом ценностям, укрепление системы профилактики нарушений обязательных требований;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451B3C" w:rsidRDefault="00451B3C" w:rsidP="00451B3C">
      <w:pPr>
        <w:tabs>
          <w:tab w:val="left" w:pos="993"/>
        </w:tabs>
        <w:ind w:firstLine="567"/>
        <w:jc w:val="both"/>
      </w:pPr>
      <w:r>
        <w:t>- повышение правосознания и правовой культуры юридических лиц, индивидуальных предпринимателей и граждан;</w:t>
      </w:r>
    </w:p>
    <w:p w:rsidR="00451B3C" w:rsidRDefault="00451B3C" w:rsidP="00451B3C">
      <w:pPr>
        <w:autoSpaceDE w:val="0"/>
        <w:autoSpaceDN w:val="0"/>
        <w:adjustRightInd w:val="0"/>
        <w:spacing w:before="220"/>
        <w:ind w:firstLine="567"/>
        <w:contextualSpacing/>
        <w:jc w:val="both"/>
      </w:pPr>
      <w: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51B3C" w:rsidRDefault="00451B3C" w:rsidP="00451B3C">
      <w:pPr>
        <w:autoSpaceDE w:val="0"/>
        <w:autoSpaceDN w:val="0"/>
        <w:adjustRightInd w:val="0"/>
        <w:spacing w:before="220"/>
        <w:ind w:firstLine="567"/>
        <w:contextualSpacing/>
        <w:jc w:val="both"/>
      </w:pPr>
      <w: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451B3C" w:rsidRDefault="00451B3C" w:rsidP="00451B3C">
      <w:pPr>
        <w:sectPr w:rsidR="00451B3C">
          <w:pgSz w:w="11906" w:h="16838"/>
          <w:pgMar w:top="1134" w:right="851" w:bottom="1134" w:left="1701" w:header="709" w:footer="709" w:gutter="0"/>
          <w:cols w:space="720"/>
        </w:sectPr>
      </w:pPr>
      <w:bookmarkStart w:id="0" w:name="_GoBack"/>
      <w:bookmarkEnd w:id="0"/>
    </w:p>
    <w:p w:rsidR="00451B3C" w:rsidRDefault="00451B3C" w:rsidP="00451B3C">
      <w:pPr>
        <w:autoSpaceDE w:val="0"/>
        <w:autoSpaceDN w:val="0"/>
        <w:adjustRightInd w:val="0"/>
        <w:spacing w:before="220"/>
        <w:ind w:firstLine="567"/>
        <w:contextualSpacing/>
        <w:jc w:val="both"/>
      </w:pPr>
    </w:p>
    <w:p w:rsidR="00451B3C" w:rsidRDefault="00451B3C" w:rsidP="00451B3C">
      <w:pPr>
        <w:tabs>
          <w:tab w:val="left" w:pos="993"/>
        </w:tabs>
        <w:ind w:firstLine="567"/>
        <w:jc w:val="both"/>
      </w:pPr>
    </w:p>
    <w:p w:rsidR="00451B3C" w:rsidRDefault="00451B3C" w:rsidP="00451B3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Раздел 3. Перечень профилактических мероприятий, сроки (периодичность) их проведения</w:t>
      </w:r>
    </w:p>
    <w:p w:rsidR="00451B3C" w:rsidRDefault="00451B3C" w:rsidP="00451B3C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4"/>
        <w:gridCol w:w="8047"/>
        <w:gridCol w:w="3402"/>
      </w:tblGrid>
      <w:tr w:rsidR="00451B3C" w:rsidTr="0045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№ п/п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Наименование мероприятия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451B3C" w:rsidTr="0045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1.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Информирование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Постоянно.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Посредством размещения сведений, предусмотренных </w:t>
            </w:r>
            <w:hyperlink r:id="rId4" w:history="1">
              <w:r>
                <w:rPr>
                  <w:rStyle w:val="a3"/>
                  <w:lang w:eastAsia="en-US"/>
                </w:rPr>
                <w:t>частью 3 статьи 46</w:t>
              </w:r>
            </w:hyperlink>
            <w:r>
              <w:rPr>
                <w:lang w:eastAsia="en-US"/>
              </w:rPr>
              <w:t xml:space="preserve"> Федерального закона от 31.07.2020 года № 248-ФЗ на официальном сайте муниципального образования в сети «Интернет» </w:t>
            </w:r>
            <w:r>
              <w:rPr>
                <w:i/>
                <w:lang w:eastAsia="en-US"/>
              </w:rPr>
              <w:t>(далее – официальный сайт),</w:t>
            </w:r>
            <w:r>
              <w:rPr>
                <w:lang w:eastAsia="en-US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451B3C" w:rsidRDefault="00451B3C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>
              <w:rPr>
                <w:iCs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Отдел по строительству и жилищно-коммунальному хозяйству Администрации муниципального образования «Муниципальный округ Якшур-Бодьинский район Удмуртской Республики»</w:t>
            </w:r>
          </w:p>
        </w:tc>
      </w:tr>
      <w:tr w:rsidR="00451B3C" w:rsidTr="0045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Консультирование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Постоянно.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Консультирование осуществляется без взимания платы.</w:t>
            </w:r>
          </w:p>
          <w:p w:rsidR="00451B3C" w:rsidRDefault="00451B3C">
            <w:pPr>
              <w:tabs>
                <w:tab w:val="left" w:pos="623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Консультирование может осуществляться уполномоченным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консультирования не должно превышать 15 минут.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 муниципального образования.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Консультирование осуществляется по следующим вопросам: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1) организация и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2) порядок осуществления профилактических, контрольных мероприятий, установленных Положением.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Консультирование в письменной форме осуществляется инспектором в следующих случаях: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2) за время консультирования предоставить ответ на поставленные вопросы невозможно;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Если поставленные во время консультирования вопросы не относятся к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bCs/>
                <w:lang w:eastAsia="en-US"/>
              </w:rPr>
              <w:t>,</w:t>
            </w:r>
            <w:r>
              <w:rPr>
                <w:lang w:eastAsia="en-US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451B3C" w:rsidRDefault="00451B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муниципального образования письменного разъяснения, подписанного </w:t>
            </w:r>
            <w:r>
              <w:rPr>
                <w:lang w:eastAsia="en-US"/>
              </w:rPr>
              <w:lastRenderedPageBreak/>
              <w:t>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lastRenderedPageBreak/>
              <w:t>Отдел по строительству и жилищно-коммунальному хозяйству Администрации муниципального образования «Муниципальный округ Якшур-Бодьинский район Удмуртской Республики»</w:t>
            </w:r>
          </w:p>
        </w:tc>
      </w:tr>
      <w:tr w:rsidR="00451B3C" w:rsidTr="00451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3.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Объявление предостережения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Объявляется контрольным органом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451B3C" w:rsidRDefault="00451B3C">
            <w:pPr>
              <w:pStyle w:val="HeadDoc"/>
              <w:keepLines w:val="0"/>
              <w:widowControl w:val="0"/>
              <w:ind w:right="5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:rsidR="00451B3C" w:rsidRDefault="00451B3C">
            <w:pPr>
              <w:pStyle w:val="HeadDoc"/>
              <w:keepLines w:val="0"/>
              <w:widowControl w:val="0"/>
              <w:ind w:right="5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Предостережение о недопустимости нарушения обязательных требований оформляется </w:t>
            </w:r>
            <w:r>
              <w:rPr>
                <w:sz w:val="24"/>
                <w:szCs w:val="24"/>
                <w:lang w:eastAsia="en-US"/>
              </w:rPr>
              <w:t>в порядке, установленном Федеральным законом от 31.07.2020 № 248-ФЗ,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Отдел по строительству и жилищно-коммунальному хозяйству Администрации муниципального образования «Муниципальный округ Якшур-Бодьинский район Удмуртской Республики»</w:t>
            </w:r>
          </w:p>
        </w:tc>
      </w:tr>
    </w:tbl>
    <w:p w:rsidR="00451B3C" w:rsidRDefault="00451B3C" w:rsidP="00451B3C">
      <w:pPr>
        <w:tabs>
          <w:tab w:val="left" w:pos="993"/>
        </w:tabs>
        <w:ind w:firstLine="567"/>
        <w:jc w:val="both"/>
      </w:pPr>
    </w:p>
    <w:p w:rsidR="00451B3C" w:rsidRDefault="00451B3C" w:rsidP="00451B3C">
      <w:pPr>
        <w:spacing w:line="276" w:lineRule="auto"/>
        <w:sectPr w:rsidR="00451B3C">
          <w:pgSz w:w="16838" w:h="11906" w:orient="landscape"/>
          <w:pgMar w:top="1701" w:right="567" w:bottom="991" w:left="284" w:header="708" w:footer="708" w:gutter="0"/>
          <w:cols w:space="720"/>
        </w:sectPr>
      </w:pPr>
    </w:p>
    <w:p w:rsidR="00451B3C" w:rsidRDefault="00451B3C" w:rsidP="00451B3C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451B3C" w:rsidRDefault="00451B3C" w:rsidP="00451B3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Раздел 4. Показатели результативности и эффективности программы профилактики</w:t>
      </w:r>
    </w:p>
    <w:p w:rsidR="00451B3C" w:rsidRDefault="00451B3C" w:rsidP="00451B3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</w:p>
    <w:p w:rsidR="00451B3C" w:rsidRDefault="00451B3C" w:rsidP="00451B3C">
      <w:pPr>
        <w:ind w:firstLine="709"/>
        <w:jc w:val="both"/>
        <w:rPr>
          <w:color w:val="000000"/>
        </w:rPr>
      </w:pPr>
      <w:r>
        <w:rPr>
          <w:color w:val="000000"/>
        </w:rPr>
        <w:t>4.1. 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451B3C" w:rsidRDefault="00451B3C" w:rsidP="00451B3C">
      <w:pPr>
        <w:ind w:firstLine="709"/>
        <w:jc w:val="both"/>
        <w:rPr>
          <w:color w:val="000000"/>
        </w:rPr>
      </w:pPr>
      <w:r>
        <w:rPr>
          <w:color w:val="000000"/>
        </w:rPr>
        <w:t>4.2. 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451B3C" w:rsidRDefault="00451B3C" w:rsidP="00451B3C">
      <w:pPr>
        <w:ind w:firstLine="709"/>
        <w:jc w:val="both"/>
        <w:rPr>
          <w:color w:val="000000"/>
        </w:rPr>
      </w:pPr>
      <w:r>
        <w:rPr>
          <w:color w:val="000000"/>
        </w:rPr>
        <w:t>4.3. 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:rsidR="00451B3C" w:rsidRDefault="00451B3C" w:rsidP="00451B3C">
      <w:pPr>
        <w:autoSpaceDE w:val="0"/>
        <w:autoSpaceDN w:val="0"/>
        <w:adjustRightInd w:val="0"/>
        <w:ind w:firstLine="709"/>
        <w:jc w:val="both"/>
      </w:pPr>
      <w:r>
        <w:t>4.4. Оценка эффективности реализации программы по итогам года осуществляется по следующим показателям:</w:t>
      </w:r>
    </w:p>
    <w:p w:rsidR="00451B3C" w:rsidRDefault="00451B3C" w:rsidP="00451B3C">
      <w:pPr>
        <w:autoSpaceDE w:val="0"/>
        <w:autoSpaceDN w:val="0"/>
        <w:adjustRightInd w:val="0"/>
        <w:ind w:firstLine="709"/>
        <w:jc w:val="both"/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451B3C" w:rsidTr="00451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Величина</w:t>
            </w:r>
          </w:p>
        </w:tc>
      </w:tr>
      <w:tr w:rsidR="00451B3C" w:rsidTr="00451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51B3C" w:rsidTr="00451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 от числа обратившихся</w:t>
            </w:r>
          </w:p>
        </w:tc>
      </w:tr>
      <w:tr w:rsidR="00451B3C" w:rsidTr="00451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</w:tbl>
    <w:p w:rsidR="00451B3C" w:rsidRDefault="00451B3C" w:rsidP="00451B3C">
      <w:pPr>
        <w:autoSpaceDE w:val="0"/>
        <w:autoSpaceDN w:val="0"/>
        <w:adjustRightInd w:val="0"/>
        <w:jc w:val="both"/>
      </w:pPr>
    </w:p>
    <w:p w:rsidR="00451B3C" w:rsidRDefault="00451B3C" w:rsidP="00451B3C">
      <w:pPr>
        <w:autoSpaceDE w:val="0"/>
        <w:autoSpaceDN w:val="0"/>
        <w:adjustRightInd w:val="0"/>
        <w:ind w:firstLine="709"/>
        <w:jc w:val="both"/>
      </w:pPr>
      <w:r>
        <w:t>4.5. Для оценки эффективности и результативности программы используются следующие показатели:</w:t>
      </w:r>
    </w:p>
    <w:p w:rsidR="00451B3C" w:rsidRDefault="00451B3C" w:rsidP="00451B3C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82"/>
        <w:gridCol w:w="1854"/>
        <w:gridCol w:w="1665"/>
        <w:gridCol w:w="2077"/>
      </w:tblGrid>
      <w:tr w:rsidR="00451B3C" w:rsidTr="00451B3C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60% и менее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61-85%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86-99%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 и более</w:t>
            </w:r>
          </w:p>
        </w:tc>
      </w:tr>
      <w:tr w:rsidR="00451B3C" w:rsidTr="00451B3C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Эффект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Недопустимый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C" w:rsidRDefault="00451B3C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Эффективный</w:t>
            </w:r>
          </w:p>
        </w:tc>
      </w:tr>
    </w:tbl>
    <w:p w:rsidR="00451B3C" w:rsidRDefault="00451B3C" w:rsidP="00451B3C">
      <w:pPr>
        <w:autoSpaceDE w:val="0"/>
        <w:autoSpaceDN w:val="0"/>
        <w:adjustRightInd w:val="0"/>
        <w:jc w:val="both"/>
        <w:outlineLvl w:val="1"/>
        <w:rPr>
          <w:highlight w:val="yellow"/>
        </w:rPr>
      </w:pPr>
    </w:p>
    <w:p w:rsidR="00451B3C" w:rsidRDefault="00451B3C" w:rsidP="00451B3C">
      <w:pPr>
        <w:jc w:val="both"/>
        <w:rPr>
          <w:sz w:val="20"/>
          <w:szCs w:val="20"/>
        </w:rPr>
      </w:pPr>
    </w:p>
    <w:p w:rsidR="00785812" w:rsidRDefault="00785812"/>
    <w:sectPr w:rsidR="0078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8C"/>
    <w:rsid w:val="00451B3C"/>
    <w:rsid w:val="00753DC9"/>
    <w:rsid w:val="00785812"/>
    <w:rsid w:val="008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C0D8"/>
  <w15:chartTrackingRefBased/>
  <w15:docId w15:val="{63AF18D6-EC25-497E-8266-4C2861E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1B3C"/>
    <w:rPr>
      <w:color w:val="0000FF"/>
      <w:u w:val="single"/>
    </w:rPr>
  </w:style>
  <w:style w:type="paragraph" w:customStyle="1" w:styleId="Default">
    <w:name w:val="Default"/>
    <w:qFormat/>
    <w:rsid w:val="00451B3C"/>
    <w:pPr>
      <w:autoSpaceDE w:val="0"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zh-CN"/>
    </w:rPr>
  </w:style>
  <w:style w:type="paragraph" w:customStyle="1" w:styleId="HeadDoc">
    <w:name w:val="HeadDoc"/>
    <w:rsid w:val="00451B3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Arhitektor-3</dc:creator>
  <cp:keywords/>
  <dc:description/>
  <cp:lastModifiedBy>Arhitektor-3</cp:lastModifiedBy>
  <cp:revision>3</cp:revision>
  <dcterms:created xsi:type="dcterms:W3CDTF">2025-10-02T10:55:00Z</dcterms:created>
  <dcterms:modified xsi:type="dcterms:W3CDTF">2025-10-02T11:13:00Z</dcterms:modified>
</cp:coreProperties>
</file>