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7F" w:rsidRDefault="007F067F" w:rsidP="00DA18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0CEB" w:rsidRPr="004C11E8" w:rsidRDefault="00D80CEB" w:rsidP="00D8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11E8">
        <w:rPr>
          <w:rFonts w:ascii="Times New Roman" w:hAnsi="Times New Roman" w:cs="Times New Roman"/>
          <w:b/>
          <w:sz w:val="28"/>
        </w:rPr>
        <w:t>ПЕРЕЧЕНЬ</w:t>
      </w:r>
    </w:p>
    <w:p w:rsidR="00DA1886" w:rsidRPr="004C11E8" w:rsidRDefault="00D80CEB" w:rsidP="00D80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1E8">
        <w:rPr>
          <w:rFonts w:ascii="Times New Roman" w:hAnsi="Times New Roman" w:cs="Times New Roman"/>
          <w:b/>
          <w:sz w:val="28"/>
        </w:rPr>
        <w:t xml:space="preserve"> 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</w:r>
      <w:r w:rsidR="000767FA">
        <w:rPr>
          <w:rFonts w:ascii="Times New Roman" w:hAnsi="Times New Roman" w:cs="Times New Roman"/>
          <w:b/>
          <w:sz w:val="28"/>
        </w:rPr>
        <w:t>контроля</w:t>
      </w:r>
      <w:r w:rsidR="00EA35FF">
        <w:rPr>
          <w:rFonts w:ascii="Times New Roman" w:hAnsi="Times New Roman" w:cs="Times New Roman"/>
          <w:b/>
          <w:sz w:val="28"/>
        </w:rPr>
        <w:t xml:space="preserve"> в сфере благоустройства</w:t>
      </w:r>
      <w:r w:rsidRPr="004C11E8">
        <w:rPr>
          <w:rFonts w:ascii="Times New Roman" w:hAnsi="Times New Roman" w:cs="Times New Roman"/>
          <w:b/>
          <w:sz w:val="28"/>
        </w:rPr>
        <w:t xml:space="preserve"> на территории </w:t>
      </w:r>
      <w:r w:rsidR="005E2A26">
        <w:rPr>
          <w:rFonts w:ascii="Times New Roman" w:hAnsi="Times New Roman" w:cs="Times New Roman"/>
          <w:b/>
          <w:sz w:val="28"/>
        </w:rPr>
        <w:t>муниципального образования</w:t>
      </w:r>
      <w:r w:rsidR="00672F0B">
        <w:rPr>
          <w:rFonts w:ascii="Times New Roman" w:hAnsi="Times New Roman" w:cs="Times New Roman"/>
          <w:b/>
          <w:sz w:val="28"/>
        </w:rPr>
        <w:t xml:space="preserve"> «</w:t>
      </w:r>
      <w:r w:rsidR="005E2A26">
        <w:rPr>
          <w:rFonts w:ascii="Times New Roman" w:hAnsi="Times New Roman" w:cs="Times New Roman"/>
          <w:b/>
          <w:sz w:val="28"/>
        </w:rPr>
        <w:t>Муниципальный округ Якшур-Бодьинский район Удмуртской Республики</w:t>
      </w:r>
      <w:r w:rsidR="00672F0B">
        <w:rPr>
          <w:rFonts w:ascii="Times New Roman" w:hAnsi="Times New Roman" w:cs="Times New Roman"/>
          <w:b/>
          <w:sz w:val="28"/>
        </w:rPr>
        <w:t>»</w:t>
      </w:r>
      <w:r w:rsidRPr="004C11E8">
        <w:rPr>
          <w:rFonts w:ascii="Times New Roman" w:hAnsi="Times New Roman" w:cs="Times New Roman"/>
          <w:b/>
          <w:sz w:val="28"/>
        </w:rPr>
        <w:t>, а также информаци</w:t>
      </w:r>
      <w:r w:rsidR="00C05C62">
        <w:rPr>
          <w:rFonts w:ascii="Times New Roman" w:hAnsi="Times New Roman" w:cs="Times New Roman"/>
          <w:b/>
          <w:sz w:val="28"/>
        </w:rPr>
        <w:t>я</w:t>
      </w:r>
      <w:r w:rsidRPr="004C11E8">
        <w:rPr>
          <w:rFonts w:ascii="Times New Roman" w:hAnsi="Times New Roman" w:cs="Times New Roman"/>
          <w:b/>
          <w:sz w:val="28"/>
        </w:rPr>
        <w:t xml:space="preserve"> о мерах ответственности, применяемых при нарушении обязательных требований, с текстами в действующей редакции</w:t>
      </w:r>
    </w:p>
    <w:p w:rsidR="00DA1886" w:rsidRDefault="00DA1886" w:rsidP="00DA188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576"/>
        <w:gridCol w:w="3750"/>
        <w:gridCol w:w="3513"/>
      </w:tblGrid>
      <w:tr w:rsidR="000767FA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595A1F">
            <w:pPr>
              <w:spacing w:before="100" w:beforeAutospacing="1" w:after="100" w:afterAutospacing="1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767FA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67FA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501"/>
            </w:tblGrid>
            <w:tr w:rsidR="000767FA" w:rsidRPr="00595A1F" w:rsidTr="00314D9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67FA" w:rsidRPr="00595A1F" w:rsidRDefault="000767FA" w:rsidP="000767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A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67FA" w:rsidRPr="00595A1F" w:rsidRDefault="00595A1F" w:rsidP="000767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Закон УР от 13.10.2011 N 57-РЗ (ред. от 21.04.2026) "Об административных правонарушениях" (принят Государственным Советом УР 27.09.2011) (Зарегистрировано в Управлении Минюста России по УР 24.10.2011 N RU18000201100641)</w:t>
                  </w:r>
                </w:p>
              </w:tc>
            </w:tr>
          </w:tbl>
          <w:p w:rsidR="000767FA" w:rsidRPr="000767FA" w:rsidRDefault="000767FA" w:rsidP="0007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595A1F" w:rsidP="00595A1F">
            <w:pPr>
              <w:spacing w:before="100" w:beforeAutospacing="1" w:after="100" w:afterAutospacing="1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="000767FA"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595A1F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Статья 11.1</w:t>
            </w:r>
          </w:p>
        </w:tc>
      </w:tr>
      <w:tr w:rsidR="000767FA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EA35FF" w:rsidRDefault="00EA35FF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F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31.07.2020 N 248-ФЗ (ред. от 17.04.2026) "О государственном контроле</w:t>
            </w:r>
            <w:r w:rsidRPr="00EA35FF">
              <w:rPr>
                <w:rFonts w:ascii="Times New Roman" w:hAnsi="Times New Roman" w:cs="Times New Roman"/>
              </w:rPr>
              <w:t xml:space="preserve"> (надзоре) и муниципальном контроле в Российской Федерации"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56C" w:rsidRDefault="0003456C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организации, деятельность, действия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</w:t>
            </w:r>
          </w:p>
          <w:p w:rsidR="000767FA" w:rsidRPr="000767FA" w:rsidRDefault="000767FA" w:rsidP="00EA35FF">
            <w:pPr>
              <w:spacing w:before="100" w:beforeAutospacing="1" w:after="100" w:afterAutospacing="1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3456C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Ст.57,ст.58, ст.60</w:t>
            </w:r>
          </w:p>
        </w:tc>
      </w:tr>
      <w:tr w:rsidR="0003456C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456C" w:rsidRPr="000767FA" w:rsidRDefault="0003456C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456C" w:rsidRPr="00EA35FF" w:rsidRDefault="0003456C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УР от 25.12.2018 № 89-РЗ </w:t>
            </w:r>
            <w:r w:rsidR="00CD0A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A64" w:rsidRPr="00CD0A64">
              <w:rPr>
                <w:rFonts w:ascii="Times New Roman" w:hAnsi="Times New Roman" w:cs="Times New Roman"/>
                <w:sz w:val="24"/>
                <w:szCs w:val="24"/>
              </w:rPr>
              <w:t>О порядке определения границ прилегающих территорий в целях регулирования вопросов их содержания правилами благоустройства территории муниципального образования, образованного на территории Удмуртской Республики" (принят Государственным Советом УР 11.12.2018)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456C" w:rsidRDefault="00CD0A64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3456C" w:rsidRDefault="00CD0A64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</w:t>
            </w:r>
          </w:p>
        </w:tc>
      </w:tr>
      <w:tr w:rsidR="00CD0A64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0A64" w:rsidRDefault="00CD0A64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0A64" w:rsidRDefault="00CD0A64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6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МО "Муниципальный округ Якшур-Бодьинский район Удмуртской Республики" от 01.12.2022 N 1/313 (ред. от 26.10.2023) "Об утверждении Правил благоустройства территории муниципального образования "Муниципальный округ Якшур-Бодьинский район Удмуртской Республики"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0A64" w:rsidRDefault="00CD0A64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0A64" w:rsidRDefault="00CD0A64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9</w:t>
            </w:r>
          </w:p>
        </w:tc>
      </w:tr>
      <w:tr w:rsidR="00B75BD0" w:rsidRPr="000767FA" w:rsidTr="00EA35F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75BD0" w:rsidRDefault="00B75BD0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75BD0" w:rsidRPr="00CD0A64" w:rsidRDefault="00B75BD0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75BD0">
                <w:rPr>
                  <w:rStyle w:val="a7"/>
                  <w:rFonts w:ascii="Montserrat" w:hAnsi="Montserrat"/>
                  <w:color w:val="auto"/>
                  <w:shd w:val="clear" w:color="auto" w:fill="FFFFFF"/>
                </w:rPr>
                <w:t>Решение Совета депутатов муниципального образования «Муниципальный округ Якшур-Бодьинский район Удмуртской Республики» № 12/666 от 05.02.2026 «Об утверждении Положения о муниципальном контроле в сфере благоустройства на территории муниципального образования «Муниципальный округ Якшур-Бодьинский район Удмуртской Республики».</w:t>
              </w:r>
            </w:hyperlink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75BD0" w:rsidRDefault="00B75BD0" w:rsidP="0003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75BD0" w:rsidRDefault="00B75BD0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П.4.1.</w:t>
            </w:r>
            <w:bookmarkStart w:id="0" w:name="_GoBack"/>
            <w:bookmarkEnd w:id="0"/>
          </w:p>
        </w:tc>
      </w:tr>
    </w:tbl>
    <w:p w:rsidR="0003456C" w:rsidRDefault="0003456C" w:rsidP="000767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6C" w:rsidRDefault="0003456C" w:rsidP="000767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FA" w:rsidRPr="000767FA" w:rsidRDefault="000767FA" w:rsidP="000767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7FA" w:rsidRPr="000767FA" w:rsidRDefault="000767FA" w:rsidP="000767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мерах ответственности, применяемых при нарушении обязательных требований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996"/>
        <w:gridCol w:w="9565"/>
      </w:tblGrid>
      <w:tr w:rsidR="000767FA" w:rsidRPr="000767FA" w:rsidTr="006F7E91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акта</w:t>
            </w:r>
          </w:p>
        </w:tc>
      </w:tr>
      <w:tr w:rsidR="000767FA" w:rsidRPr="000767FA" w:rsidTr="006F7E91"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4641" w:rsidRDefault="00AD4641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7FA" w:rsidRPr="000767FA" w:rsidRDefault="00AD4641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Ст.11.1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4641" w:rsidRDefault="000767FA" w:rsidP="00AD464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AD4641">
              <w:rPr>
                <w:rFonts w:ascii="Times New Roman" w:hAnsi="Times New Roman" w:cs="Times New Roman"/>
                <w:sz w:val="24"/>
                <w:szCs w:val="24"/>
              </w:rPr>
              <w:t>1. Нарушение требований правил благоустройства территорий муниципальных образований, касающихся обеспечения чистоты и порядка, не повлекшее нарушения экологических, санитарно-эпидемиологических требований, требований технической эксплуатации жилищного фонда, а именно: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УР от 19.06.2017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36-РЗ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27.12.2019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77-РЗ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24.12.2021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134-РЗ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требований по содержанию в исправном состоянии фасадов зданий, сооружений, входных групп, балконов и лоджий, водосточных труб, ограждений, объектов монументально-декоративного искусства, малых архитектурных форм, скамеек, оборудования детских и спортивных площадок, площадок для отдыха и досуга, покрытий, водных устройств, уличного коммунально-бытового и технического оборудования,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мебели и иных элементов благоустройства (за исключением объектов, относящихся к общему имуществу многоквартирного дома);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19.06.2017 N 36-РЗ)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требований по содержанию в чистоте фасадов зданий, сооружений, входных групп, балконов и лоджий, водосточных труб, ограждений, объектов монументально-декоративного искусства, малых архитектурных форм, скамеек, оборудования детских и спортивных площадок, площадок для отдыха и досуга, покрытий, водных устройств, уличного коммунально-бытового и технического оборудования, городской мебели и иных элементов благоустройства (за исключением объектов, относящихся к общему имуществу многоквартирного дома);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19.06.2017 N 36-РЗ)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требований по содержанию в исправном состоянии цоколей, витрин, вывесок, объектов наружной рекламы и информации, телевизионных антенных устройств, осветительного оборудования, а также киосков, павильонов, будок телефонов-автоматов, объектов мелкорозничной торговли, некапитальных нестационарных сооружений;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19.06.2017 N 36-РЗ)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требований по содержанию в чистоте цоколей, витрин, вывесок, объектов наружной рекламы и информации, телевизионных антенных устройств, осветительного оборудования, а также киосков, павильонов, будок телефонов-автоматов, объектов мелкорозничной торговли, некапитальных нестационарных сооружений;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19.06.2017 N 36-РЗ)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непринятие мер владельцами зданий, строений, сооружений, некапитальных нестационарных сооружений, опор наружного освещения и контактной сети по очистке объектов от самовольно размещенных афиш, объявлений, вывесок, указателей, агитационных материалов, надписей при наличии соответствующего письменного требования органа местного самоуправления;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19.06.2017 N 36-РЗ)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утратил силу. -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20.11.2019 N 64-РЗ;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самовольное размещение и (или) самовольная установка на территориях общего пользования и (или) землях муниципальной собственности объектов (в том числе шлагбаумов, столбов, иных ограждающих устройств (ограждений), строительных материалов (конструкций и оборудования), сыпучих материалов, дров, угля, сена, перегноя и иных плодородных субстанций), размещение которых запрещено правилами благоустройства в целях обеспечения чистоты и порядка, если эти действия не содержат состава уголовно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наказуемого деяния или не влекут административную ответственность в соответствии с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УР от 24.12.2021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134-РЗ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16.10.2023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88-РЗ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необеспечение свободных и безопасных подходов и подъездов к жилым домам и другим объектам на период проведения строительных, ремонтных работ,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неограждение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площадок по всему периметру забором;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от 20.07.2020 N 49-РЗ)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непринятие мер по устранению повреждений, разрушения коммуникационных колодцев или восстановлению крышек люков колодцев;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засыпка колодцев подземных инженерных коммуникаций, в том числе всеми видами отходов;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строительных материалов, товарно-материальных ценностей, транспортных средств, а также складирование мусора на местах, предназначенных для прохождения открытых дренажных, ливневых канав;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на улице временных конструкций и передвижных сооружений, тары и мусора после окончания торговли;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неисполнение обслуживающими организациями требований по размещению на домах и зданиях знаков адресации установленного органами местного самоуправления образца;</w:t>
            </w:r>
          </w:p>
          <w:p w:rsidR="00AD4641" w:rsidRDefault="00AD4641" w:rsidP="00AD4641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ритуальных объектов и надгробных сооружений вне специально предназначенных для этого мест </w:t>
            </w:r>
          </w:p>
          <w:p w:rsidR="006F7E91" w:rsidRDefault="006F7E91" w:rsidP="006F7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четырех тысяч рублей, на должностных лиц - от семи тысяч до пятнадцати тысяч рублей, на юридических лиц - от двадцати тысяч до шестидесяти тысяч рублей.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FA" w:rsidRPr="000767FA" w:rsidTr="006F7E91"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E91" w:rsidRPr="006F7E91" w:rsidRDefault="006F7E91" w:rsidP="006F7E91">
            <w:pPr>
              <w:autoSpaceDE w:val="0"/>
              <w:autoSpaceDN w:val="0"/>
              <w:adjustRightInd w:val="0"/>
              <w:spacing w:after="0" w:line="240" w:lineRule="auto"/>
              <w:ind w:right="198" w:firstLine="54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11.2. Нарушение требований правил благоустройства территорий муниципальных образований, касающихся порядка содержания объектов благоустройства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7E91" w:rsidRPr="006F7E91" w:rsidRDefault="006F7E91" w:rsidP="006F7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</w:t>
            </w:r>
            <w:proofErr w:type="spellEnd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предусмотренных правилами благоустройства территорий муниципальных образований работ по содержанию и уборке территорий и объектов благоустройства, повлекшее их загрязнение и засорение, либо нарушение установленных сроков и порядка проведения указанных работ, не повлекшие нарушения экологических и санитарно-эпидемиологических требований, а именно работ: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по очистке от мусора, опавшей листвы, порубочных остатков деревьев и кустарников;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кошению травы и удалению поросли деревьев и кустарников, а также их сбору и вывозу, если иное не предусмотрено </w:t>
            </w:r>
            <w:hyperlink w:anchor="Par17" w:history="1">
              <w:r w:rsidRPr="006F7E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частью 3</w:t>
              </w:r>
            </w:hyperlink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настоящей статьи;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(в ред. </w:t>
            </w:r>
            <w:hyperlink r:id="rId20" w:history="1">
              <w:r w:rsidRPr="006F7E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 от 26.12.2022 N 84-РЗ)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поддержанию систем водоотвода (закрытой и открытой) в исправном состоянии, в том числе по очистке, промывке, ремонту коллекторов ливневой канализации, </w:t>
            </w:r>
            <w:proofErr w:type="spellStart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смотровых колодцев, водопропускных труб, водоотводных лотков, дренажных и ливневых канав;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по уборке (очистке) территорий, объектов благоустройства, в том числе кровель, карнизов, водостоков и иных поверхностей от снега, сосулек, ледяных наростов и удалению зимней скользкости;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по установке, содержанию и очистке урн у входа в предприятия торговли, бытового обслуживания населения, предприятия общественного питания, у киосков, павильонов, палаток, холодильных прилавков, летних кафе, нестационарных торговых объектов, у каждого подъезда в жилых домах, у входов в нежилые помещения здания, строения, сооружения, на остановках общественного транспорта;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по содержанию и уходу за зелеными насаждениями (травой, кустарниками, деревьями, газонами, цветниками), -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четырех тысяч рублей, на должностных лиц - от семи тысяч до пятнадцати тысяч рублей, на юридических лиц - от двадцати тысяч до ста тысяч рублей.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2. Нарушение порядка содержания объектов благоустройства, установленного правилами благоустройства территорий муниципальных образований, не повлекшее нарушения экологических и санитарно-эпидемиологических требований, в области требований к обеспечению отчистки территорий муниципальных образований от снега и льда, а именно: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перемещение, переброска или складирование скола льда, снега на трассы тепловых сетей, смотровые, ливневые и дождевые колодцы, к стенам зданий и сооружений;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перемещение, складирование снега на проезжую часть автомобильных дорог местного значения;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складирование снега на выезды с территорий, прилегающих к автомобильным дорогам местного значения;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вывоз и складирование снега и льда в места, не предназначенные для складирования </w:t>
            </w: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снега и снежно-ледяных образований;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складирование снега на детские игровые площадки (детские площадки);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вывоз складируемого снега после наступления весенне-летнего периода, -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четырех тысяч рублей, на должностных лиц - от семи тысяч до пятнадцати тысяч рублей, на юридических лиц - от двадцати тысяч до ста тысяч рублей.</w:t>
            </w:r>
          </w:p>
          <w:p w:rsidR="006F7E91" w:rsidRPr="006F7E91" w:rsidRDefault="006F7E91" w:rsidP="006F7E91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Par17"/>
            <w:bookmarkEnd w:id="1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</w:t>
            </w:r>
            <w:proofErr w:type="spellEnd"/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предусмотренных правилами благоустройства территорий муниципальных образований мероприятий по удалению борщевика Сосновского (механическим, химическим или агротехническим способом) с земельных участков, не повлекшее нарушения экологических и санитарно-эпидемиологических требований, ответственность за совершение которых предусмотрена </w:t>
            </w:r>
            <w:hyperlink r:id="rId21" w:history="1">
              <w:r w:rsidRPr="006F7E9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Кодексом</w:t>
              </w:r>
            </w:hyperlink>
            <w:r w:rsidRPr="006F7E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об административных правонарушениях,</w:t>
            </w:r>
          </w:p>
          <w:p w:rsidR="006F7E91" w:rsidRDefault="006F7E91" w:rsidP="006F7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пяти тысяч рублей, на должностных лиц - от десяти тысяч до двадцати пяти тысяч рублей, на юридических лиц - от двадцати тысяч до ста пятидесяти тысяч рублей.</w:t>
            </w:r>
          </w:p>
          <w:p w:rsidR="000767FA" w:rsidRPr="006F7E91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Действия (бездействие), предусмотренные </w:t>
            </w:r>
            <w:hyperlink r:id="rId22" w:anchor="Par0" w:history="1">
              <w:r w:rsidRPr="006F7E9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1</w:t>
              </w:r>
            </w:hyperlink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настоящей статьи, повлекшие невозможность проведения или завершения проверки, -</w:t>
            </w:r>
          </w:p>
          <w:p w:rsidR="000767FA" w:rsidRPr="006F7E91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      </w:r>
          </w:p>
          <w:p w:rsidR="000767FA" w:rsidRPr="006F7E91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Повторное совершение административного правонарушения, предусмотренного </w:t>
            </w:r>
            <w:hyperlink r:id="rId23" w:anchor="Par3" w:history="1">
              <w:r w:rsidRPr="006F7E9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2</w:t>
              </w:r>
            </w:hyperlink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настоящей статьи, -</w:t>
            </w:r>
          </w:p>
          <w:p w:rsidR="000767FA" w:rsidRPr="006F7E91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      </w:r>
          </w:p>
        </w:tc>
      </w:tr>
      <w:tr w:rsidR="000767FA" w:rsidRPr="000767FA" w:rsidTr="006F7E91"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</w:t>
            </w: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 до трех лет; на юридических лиц - от десяти тысяч до двадцати тысяч рублей.</w:t>
            </w:r>
          </w:p>
        </w:tc>
      </w:tr>
      <w:tr w:rsidR="000767FA" w:rsidRPr="000767FA" w:rsidTr="006F7E91"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      </w:r>
            <w:hyperlink r:id="rId24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статьей 6.16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2 статьи 6.31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частями 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7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8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 статьи 8.28.1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статьей 8.32.1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1 статьи 8.49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5 статьи 14.5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4 статьи 14.28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1 статьи 14.46.2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статьями 19.7.1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5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19.7.2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6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19.7.2-1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7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19.7.3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19.7.5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19.7.5-1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19.7.5-2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1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1 статьи 19.7.5-3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2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частью 1 статьи 19.7.5-4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статьями 19.7.7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19.7.8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19.7.9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6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19.7.12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19.7.13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19.7.14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19.7.15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19.8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history="1">
              <w:r w:rsidRPr="000767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19.8.3</w:t>
              </w:r>
            </w:hyperlink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Кодекса, -</w:t>
            </w:r>
          </w:p>
          <w:p w:rsidR="000767FA" w:rsidRPr="000767FA" w:rsidRDefault="000767FA" w:rsidP="00076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</w:tc>
      </w:tr>
    </w:tbl>
    <w:p w:rsidR="000767FA" w:rsidRPr="000767FA" w:rsidRDefault="000767FA" w:rsidP="000767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7FA" w:rsidRPr="000767FA" w:rsidRDefault="000767FA" w:rsidP="000767FA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FA" w:rsidRPr="000767FA" w:rsidRDefault="000767FA" w:rsidP="000767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1886" w:rsidRDefault="00DA1886" w:rsidP="00DA1886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sectPr w:rsidR="00DA1886" w:rsidSect="00F46A29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85120"/>
    <w:multiLevelType w:val="hybridMultilevel"/>
    <w:tmpl w:val="AA82BA82"/>
    <w:lvl w:ilvl="0" w:tplc="A63617DE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0E91"/>
    <w:multiLevelType w:val="hybridMultilevel"/>
    <w:tmpl w:val="625CC106"/>
    <w:lvl w:ilvl="0" w:tplc="A63617DE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86"/>
    <w:rsid w:val="0003312B"/>
    <w:rsid w:val="0003456C"/>
    <w:rsid w:val="00037914"/>
    <w:rsid w:val="00047D5A"/>
    <w:rsid w:val="00060844"/>
    <w:rsid w:val="00061E66"/>
    <w:rsid w:val="000767FA"/>
    <w:rsid w:val="00080112"/>
    <w:rsid w:val="00080561"/>
    <w:rsid w:val="00090925"/>
    <w:rsid w:val="000D77E8"/>
    <w:rsid w:val="000E4F31"/>
    <w:rsid w:val="00137914"/>
    <w:rsid w:val="001754D7"/>
    <w:rsid w:val="00215E4E"/>
    <w:rsid w:val="002845AF"/>
    <w:rsid w:val="002F7E77"/>
    <w:rsid w:val="00307E8F"/>
    <w:rsid w:val="003D7299"/>
    <w:rsid w:val="003E646A"/>
    <w:rsid w:val="00453B1B"/>
    <w:rsid w:val="00497B4F"/>
    <w:rsid w:val="004A7315"/>
    <w:rsid w:val="004C11E8"/>
    <w:rsid w:val="004F3BCE"/>
    <w:rsid w:val="0057608D"/>
    <w:rsid w:val="00595A1F"/>
    <w:rsid w:val="005E2A26"/>
    <w:rsid w:val="005F611E"/>
    <w:rsid w:val="00604896"/>
    <w:rsid w:val="0063381A"/>
    <w:rsid w:val="0065534F"/>
    <w:rsid w:val="00672F0B"/>
    <w:rsid w:val="006E6CA0"/>
    <w:rsid w:val="006E7F27"/>
    <w:rsid w:val="006F7E91"/>
    <w:rsid w:val="007015BC"/>
    <w:rsid w:val="00737EBA"/>
    <w:rsid w:val="007C2387"/>
    <w:rsid w:val="007F067F"/>
    <w:rsid w:val="00816160"/>
    <w:rsid w:val="0089160C"/>
    <w:rsid w:val="00937D7B"/>
    <w:rsid w:val="009635C5"/>
    <w:rsid w:val="009A1B85"/>
    <w:rsid w:val="009B13B7"/>
    <w:rsid w:val="009E6005"/>
    <w:rsid w:val="00A456A4"/>
    <w:rsid w:val="00A50FA7"/>
    <w:rsid w:val="00A55CE6"/>
    <w:rsid w:val="00AB38E4"/>
    <w:rsid w:val="00AD4641"/>
    <w:rsid w:val="00AF3EA5"/>
    <w:rsid w:val="00B02197"/>
    <w:rsid w:val="00B02239"/>
    <w:rsid w:val="00B048B3"/>
    <w:rsid w:val="00B20DE1"/>
    <w:rsid w:val="00B47FE5"/>
    <w:rsid w:val="00B75BD0"/>
    <w:rsid w:val="00B87D4E"/>
    <w:rsid w:val="00C05C62"/>
    <w:rsid w:val="00C12800"/>
    <w:rsid w:val="00C15381"/>
    <w:rsid w:val="00CD0A64"/>
    <w:rsid w:val="00D015FB"/>
    <w:rsid w:val="00D2678F"/>
    <w:rsid w:val="00D631D5"/>
    <w:rsid w:val="00D632C0"/>
    <w:rsid w:val="00D80CEB"/>
    <w:rsid w:val="00DA1886"/>
    <w:rsid w:val="00DB6BDF"/>
    <w:rsid w:val="00E31AFC"/>
    <w:rsid w:val="00E3533E"/>
    <w:rsid w:val="00E912A6"/>
    <w:rsid w:val="00EA35FF"/>
    <w:rsid w:val="00EB0034"/>
    <w:rsid w:val="00F34D6E"/>
    <w:rsid w:val="00F46A29"/>
    <w:rsid w:val="00F50235"/>
    <w:rsid w:val="00F97103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139F"/>
  <w15:docId w15:val="{F8A1187D-C903-4D44-A8A7-6F275740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8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B7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9160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160C"/>
    <w:rPr>
      <w:color w:val="800080" w:themeColor="followedHyperlink"/>
      <w:u w:val="single"/>
    </w:rPr>
  </w:style>
  <w:style w:type="paragraph" w:customStyle="1" w:styleId="ConsPlusNormal">
    <w:name w:val="ConsPlusNormal"/>
    <w:rsid w:val="003D7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53&amp;n=93130&amp;dst=100017" TargetMode="External"/><Relationship Id="rId18" Type="http://schemas.openxmlformats.org/officeDocument/2006/relationships/hyperlink" Target="https://login.consultant.ru/link/?req=doc&amp;base=RLAW053&amp;n=151892&amp;dst=100010" TargetMode="External"/><Relationship Id="rId26" Type="http://schemas.openxmlformats.org/officeDocument/2006/relationships/hyperlink" Target="consultantplus://offline/ref=212E8E2AAA6EB0985A63EDCCF28CC093BCAAC7C13132F51D69DA667D36DAA9186C6874B7FD5DA4F9B99F2C881D90A5FB15DE24919A60z3q5I" TargetMode="External"/><Relationship Id="rId39" Type="http://schemas.openxmlformats.org/officeDocument/2006/relationships/hyperlink" Target="consultantplus://offline/ref=212E8E2AAA6EB0985A63EDCCF28CC093BCAAC7C13132F51D69DA667D36DAA9186C6874B0F959A3F9B99F2C881D90A5FB15DE24919A60z3q5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3467" TargetMode="External"/><Relationship Id="rId34" Type="http://schemas.openxmlformats.org/officeDocument/2006/relationships/hyperlink" Target="consultantplus://offline/ref=212E8E2AAA6EB0985A63EDCCF28CC093BCAAC7C13132F51D69DA667D36DAA9186C6874B5F352A8A6BC8A3DD01393BBE51CC9389398z6q3I" TargetMode="External"/><Relationship Id="rId42" Type="http://schemas.openxmlformats.org/officeDocument/2006/relationships/hyperlink" Target="consultantplus://offline/ref=212E8E2AAA6EB0985A63EDCCF28CC093BCAAC7C13132F51D69DA667D36DAA9186C6874BBF858A1F9B99F2C881D90A5FB15DE24919A60z3q5I" TargetMode="External"/><Relationship Id="rId47" Type="http://schemas.openxmlformats.org/officeDocument/2006/relationships/hyperlink" Target="consultantplus://offline/ref=212E8E2AAA6EB0985A63EDCCF28CC093BCAAC7C13132F51D69DA667D36DAA9186C6874B5FD58A1F9B99F2C881D90A5FB15DE24919A60z3q5I" TargetMode="External"/><Relationship Id="rId50" Type="http://schemas.openxmlformats.org/officeDocument/2006/relationships/hyperlink" Target="consultantplus://offline/ref=212E8E2AAA6EB0985A63EDCCF28CC093BCAAC7C13132F51D69DA667D36DAA9186C6874B3FB5BA5F0EAC53C8C54C6A8E615C93A9A846034FBzBqAI" TargetMode="External"/><Relationship Id="rId7" Type="http://schemas.openxmlformats.org/officeDocument/2006/relationships/hyperlink" Target="https://login.consultant.ru/link/?req=doc&amp;base=RLAW053&amp;n=93130&amp;dst=100012" TargetMode="External"/><Relationship Id="rId12" Type="http://schemas.openxmlformats.org/officeDocument/2006/relationships/hyperlink" Target="https://login.consultant.ru/link/?req=doc&amp;base=RLAW053&amp;n=93130&amp;dst=100016" TargetMode="External"/><Relationship Id="rId17" Type="http://schemas.openxmlformats.org/officeDocument/2006/relationships/hyperlink" Target="https://login.consultant.ru/link/?req=doc&amp;base=RLAW053&amp;n=134346&amp;dst=100012" TargetMode="External"/><Relationship Id="rId25" Type="http://schemas.openxmlformats.org/officeDocument/2006/relationships/hyperlink" Target="consultantplus://offline/ref=212E8E2AAA6EB0985A63EDCCF28CC093BCAAC7C13132F51D69DA667D36DAA9186C6874B7F959A6F9B99F2C881D90A5FB15DE24919A60z3q5I" TargetMode="External"/><Relationship Id="rId33" Type="http://schemas.openxmlformats.org/officeDocument/2006/relationships/hyperlink" Target="consultantplus://offline/ref=212E8E2AAA6EB0985A63EDCCF28CC093BCAAC7C13132F51D69DA667D36DAA9186C6874B5F35DAAF9B99F2C881D90A5FB15DE24919A60z3q5I" TargetMode="External"/><Relationship Id="rId38" Type="http://schemas.openxmlformats.org/officeDocument/2006/relationships/hyperlink" Target="consultantplus://offline/ref=212E8E2AAA6EB0985A63EDCCF28CC093BCAAC7C13132F51D69DA667D36DAA9186C6874B0FA5CA6F9B99F2C881D90A5FB15DE24919A60z3q5I" TargetMode="External"/><Relationship Id="rId46" Type="http://schemas.openxmlformats.org/officeDocument/2006/relationships/hyperlink" Target="consultantplus://offline/ref=212E8E2AAA6EB0985A63EDCCF28CC093BCAAC7C13132F51D69DA667D36DAA9186C6874B4FC5EA4F9B99F2C881D90A5FB15DE24919A60z3q5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3467" TargetMode="External"/><Relationship Id="rId20" Type="http://schemas.openxmlformats.org/officeDocument/2006/relationships/hyperlink" Target="https://login.consultant.ru/link/?req=doc&amp;base=RLAW053&amp;n=143653&amp;dst=100008" TargetMode="External"/><Relationship Id="rId29" Type="http://schemas.openxmlformats.org/officeDocument/2006/relationships/hyperlink" Target="consultantplus://offline/ref=212E8E2AAA6EB0985A63EDCCF28CC093BCAAC7C13132F51D69DA667D36DAA9186C6874B5FD5EA2F9B99F2C881D90A5FB15DE24919A60z3q5I" TargetMode="External"/><Relationship Id="rId41" Type="http://schemas.openxmlformats.org/officeDocument/2006/relationships/hyperlink" Target="consultantplus://offline/ref=212E8E2AAA6EB0985A63EDCCF28CC093BCAAC7C13132F51D69DA667D36DAA9186C6874BBF85BA7F9B99F2C881D90A5FB15DE24919A60z3q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kshurbodinskij-r18.gosweb.gosuslugi.ru/ofitsialno/struktura-munitsipalnogo-obrazovaniya/predstavitelnyy-organ/vestnik-pravovyh-aktov-yakshur-bodinskogo-rayona/vestnik_5514.html" TargetMode="External"/><Relationship Id="rId11" Type="http://schemas.openxmlformats.org/officeDocument/2006/relationships/hyperlink" Target="https://login.consultant.ru/link/?req=doc&amp;base=RLAW053&amp;n=93130&amp;dst=100015" TargetMode="External"/><Relationship Id="rId24" Type="http://schemas.openxmlformats.org/officeDocument/2006/relationships/hyperlink" Target="consultantplus://offline/ref=212E8E2AAA6EB0985A63EDCCF28CC093BCAAC7C13132F51D69DA667D36DAA9186C6874B1FC5FA3F9B99F2C881D90A5FB15DE24919A60z3q5I" TargetMode="External"/><Relationship Id="rId32" Type="http://schemas.openxmlformats.org/officeDocument/2006/relationships/hyperlink" Target="consultantplus://offline/ref=212E8E2AAA6EB0985A63EDCCF28CC093BCAAC7C13132F51D69DA667D36DAA9186C6874B0FB5DABF9B99F2C881D90A5FB15DE24919A60z3q5I" TargetMode="External"/><Relationship Id="rId37" Type="http://schemas.openxmlformats.org/officeDocument/2006/relationships/hyperlink" Target="consultantplus://offline/ref=212E8E2AAA6EB0985A63EDCCF28CC093BCAAC7C13132F51D69DA667D36DAA9186C6874B3F953A0F9B99F2C881D90A5FB15DE24919A60z3q5I" TargetMode="External"/><Relationship Id="rId40" Type="http://schemas.openxmlformats.org/officeDocument/2006/relationships/hyperlink" Target="consultantplus://offline/ref=212E8E2AAA6EB0985A63EDCCF28CC093BCAAC7C13132F51D69DA667D36DAA9186C6874B1F35AA2F9B99F2C881D90A5FB15DE24919A60z3q5I" TargetMode="External"/><Relationship Id="rId45" Type="http://schemas.openxmlformats.org/officeDocument/2006/relationships/hyperlink" Target="consultantplus://offline/ref=212E8E2AAA6EB0985A63EDCCF28CC093BCAAC7C13132F51D69DA667D36DAA9186C6874B7FB53AAF9B99F2C881D90A5FB15DE24919A60z3q5I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53&amp;n=116122&amp;dst=100013" TargetMode="External"/><Relationship Id="rId23" Type="http://schemas.openxmlformats.org/officeDocument/2006/relationships/hyperlink" Target="file:///D:\%D0%94%D0%9E%D0%9A%D0%A3%D0%9C%D0%95%D0%9D%D0%A2%D0%AB\%D0%9F%D0%95%D0%A0%D0%95%D0%92%D0%90%D0%9B\%D0%9F%D0%B5%D1%80%D0%B5%D1%87%D0%B5%D0%BD%D1%8C%20%D0%9D%D0%9F%D0%90%20%D1%81%D0%BE%D0%B4%D0%B5%D1%80%D0%B6%D0%B0%D1%89%D0%B8%D1%85%20%D0%BE%D0%B1%D1%8F%D0%B7%D0%B0%D1%82%D0%B5%D0%BB%D1%8C%D0%BD%D1%8B%D0%B5%20%D1%82%D1%80%D0%B5%D0%B1%D0%BE%D0%B2%D0%B0%D0%BD%D0%B8%D1%8F.docx" TargetMode="External"/><Relationship Id="rId28" Type="http://schemas.openxmlformats.org/officeDocument/2006/relationships/hyperlink" Target="consultantplus://offline/ref=212E8E2AAA6EB0985A63EDCCF28CC093BCAAC7C13132F51D69DA667D36DAA9186C6874B7FD52A0F9B99F2C881D90A5FB15DE24919A60z3q5I" TargetMode="External"/><Relationship Id="rId36" Type="http://schemas.openxmlformats.org/officeDocument/2006/relationships/hyperlink" Target="consultantplus://offline/ref=212E8E2AAA6EB0985A63EDCCF28CC093BCAAC7C13132F51D69DA667D36DAA9186C6874B7F95DA7F9B99F2C881D90A5FB15DE24919A60z3q5I" TargetMode="External"/><Relationship Id="rId49" Type="http://schemas.openxmlformats.org/officeDocument/2006/relationships/hyperlink" Target="consultantplus://offline/ref=212E8E2AAA6EB0985A63EDCCF28CC093BCAAC7C13132F51D69DA667D36DAA9186C6874BBFF53A0F9B99F2C881D90A5FB15DE24919A60z3q5I" TargetMode="External"/><Relationship Id="rId10" Type="http://schemas.openxmlformats.org/officeDocument/2006/relationships/hyperlink" Target="https://login.consultant.ru/link/?req=doc&amp;base=RLAW053&amp;n=93130&amp;dst=100014" TargetMode="External"/><Relationship Id="rId19" Type="http://schemas.openxmlformats.org/officeDocument/2006/relationships/hyperlink" Target="https://login.consultant.ru/link/?req=doc&amp;base=RLAW053&amp;n=122124&amp;dst=100035" TargetMode="External"/><Relationship Id="rId31" Type="http://schemas.openxmlformats.org/officeDocument/2006/relationships/hyperlink" Target="consultantplus://offline/ref=212E8E2AAA6EB0985A63EDCCF28CC093BCAAC7C13132F51D69DA667D36DAA9186C6874B5F953A7F9B99F2C881D90A5FB15DE24919A60z3q5I" TargetMode="External"/><Relationship Id="rId44" Type="http://schemas.openxmlformats.org/officeDocument/2006/relationships/hyperlink" Target="consultantplus://offline/ref=212E8E2AAA6EB0985A63EDCCF28CC093BCAAC7C13132F51D69DA667D36DAA9186C6874B6FC5AA1F9B99F2C881D90A5FB15DE24919A60z3q5I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53&amp;n=134346&amp;dst=100011" TargetMode="External"/><Relationship Id="rId14" Type="http://schemas.openxmlformats.org/officeDocument/2006/relationships/hyperlink" Target="https://login.consultant.ru/link/?req=doc&amp;base=RLAW053&amp;n=93130&amp;dst=100018" TargetMode="External"/><Relationship Id="rId22" Type="http://schemas.openxmlformats.org/officeDocument/2006/relationships/hyperlink" Target="file:///D:\%D0%94%D0%9E%D0%9A%D0%A3%D0%9C%D0%95%D0%9D%D0%A2%D0%AB\%D0%9F%D0%95%D0%A0%D0%95%D0%92%D0%90%D0%9B\%D0%9F%D0%B5%D1%80%D0%B5%D1%87%D0%B5%D0%BD%D1%8C%20%D0%9D%D0%9F%D0%90%20%D1%81%D0%BE%D0%B4%D0%B5%D1%80%D0%B6%D0%B0%D1%89%D0%B8%D1%85%20%D0%BE%D0%B1%D1%8F%D0%B7%D0%B0%D1%82%D0%B5%D0%BB%D1%8C%D0%BD%D1%8B%D0%B5%20%D1%82%D1%80%D0%B5%D0%B1%D0%BE%D0%B2%D0%B0%D0%BD%D0%B8%D1%8F.docx" TargetMode="External"/><Relationship Id="rId27" Type="http://schemas.openxmlformats.org/officeDocument/2006/relationships/hyperlink" Target="consultantplus://offline/ref=212E8E2AAA6EB0985A63EDCCF28CC093BCAAC7C13132F51D69DA667D36DAA9186C6874B7FD5DAAF9B99F2C881D90A5FB15DE24919A60z3q5I" TargetMode="External"/><Relationship Id="rId30" Type="http://schemas.openxmlformats.org/officeDocument/2006/relationships/hyperlink" Target="consultantplus://offline/ref=212E8E2AAA6EB0985A63EDCCF28CC093BCAAC7C13132F51D69DA667D36DAA9186C6874BAF35EA0F9B99F2C881D90A5FB15DE24919A60z3q5I" TargetMode="External"/><Relationship Id="rId35" Type="http://schemas.openxmlformats.org/officeDocument/2006/relationships/hyperlink" Target="consultantplus://offline/ref=212E8E2AAA6EB0985A63EDCCF28CC093BCAAC7C13132F51D69DA667D36DAA9186C6874B3FB5FA0F9B99F2C881D90A5FB15DE24919A60z3q5I" TargetMode="External"/><Relationship Id="rId43" Type="http://schemas.openxmlformats.org/officeDocument/2006/relationships/hyperlink" Target="consultantplus://offline/ref=212E8E2AAA6EB0985A63EDCCF28CC093BCAAC7C13132F51D69DA667D36DAA9186C6874B1F35BA5F9B99F2C881D90A5FB15DE24919A60z3q5I" TargetMode="External"/><Relationship Id="rId48" Type="http://schemas.openxmlformats.org/officeDocument/2006/relationships/hyperlink" Target="consultantplus://offline/ref=212E8E2AAA6EB0985A63EDCCF28CC093BCAAC7C13132F51D69DA667D36DAA9186C6874BAFA5FA4F9B99F2C881D90A5FB15DE24919A60z3q5I" TargetMode="External"/><Relationship Id="rId8" Type="http://schemas.openxmlformats.org/officeDocument/2006/relationships/hyperlink" Target="https://login.consultant.ru/link/?req=doc&amp;base=RLAW053&amp;n=145823&amp;dst=100128" TargetMode="External"/><Relationship Id="rId51" Type="http://schemas.openxmlformats.org/officeDocument/2006/relationships/hyperlink" Target="consultantplus://offline/ref=212E8E2AAA6EB0985A63EDCCF28CC093BCAAC7C13132F51D69DA667D36DAA9186C6874B7FF58A4F9B99F2C881D90A5FB15DE24919A60z3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D7C0-C6E6-48C3-8889-A83A9D8B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 Виктория Игоревна</dc:creator>
  <cp:lastModifiedBy>Bushueva_TV</cp:lastModifiedBy>
  <cp:revision>2</cp:revision>
  <cp:lastPrinted>2019-01-11T10:09:00Z</cp:lastPrinted>
  <dcterms:created xsi:type="dcterms:W3CDTF">2026-05-19T07:38:00Z</dcterms:created>
  <dcterms:modified xsi:type="dcterms:W3CDTF">2026-05-19T07:38:00Z</dcterms:modified>
</cp:coreProperties>
</file>